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657C" w14:textId="77777777" w:rsidR="00D33A1D" w:rsidRDefault="00D33A1D">
      <w:pPr>
        <w:jc w:val="both"/>
        <w:rPr>
          <w:rFonts w:ascii="Calibri" w:eastAsia="Calibri" w:hAnsi="Calibri" w:cs="Calibri"/>
        </w:rPr>
      </w:pPr>
    </w:p>
    <w:tbl>
      <w:tblPr>
        <w:tblStyle w:val="a"/>
        <w:tblW w:w="9765" w:type="dxa"/>
        <w:tblInd w:w="84" w:type="dxa"/>
        <w:tblLayout w:type="fixed"/>
        <w:tblLook w:val="0000" w:firstRow="0" w:lastRow="0" w:firstColumn="0" w:lastColumn="0" w:noHBand="0" w:noVBand="0"/>
      </w:tblPr>
      <w:tblGrid>
        <w:gridCol w:w="1455"/>
        <w:gridCol w:w="6790"/>
        <w:gridCol w:w="1520"/>
      </w:tblGrid>
      <w:tr w:rsidR="00D33A1D" w14:paraId="57C447DB" w14:textId="77777777">
        <w:trPr>
          <w:trHeight w:val="992"/>
        </w:trPr>
        <w:tc>
          <w:tcPr>
            <w:tcW w:w="1455" w:type="dxa"/>
            <w:tcBorders>
              <w:top w:val="single" w:sz="4" w:space="0" w:color="000000"/>
              <w:left w:val="single" w:sz="4" w:space="0" w:color="000000"/>
              <w:bottom w:val="single" w:sz="4" w:space="0" w:color="000000"/>
              <w:right w:val="single" w:sz="4" w:space="0" w:color="000000"/>
            </w:tcBorders>
            <w:shd w:val="clear" w:color="auto" w:fill="FFFFFF"/>
          </w:tcPr>
          <w:p w14:paraId="7DA43144" w14:textId="77777777" w:rsidR="00D33A1D" w:rsidRDefault="00D33A1D">
            <w:pPr>
              <w:keepNext/>
              <w:numPr>
                <w:ilvl w:val="2"/>
                <w:numId w:val="6"/>
              </w:numPr>
              <w:jc w:val="center"/>
              <w:rPr>
                <w:rFonts w:ascii="Calibri" w:eastAsia="Calibri" w:hAnsi="Calibri" w:cs="Calibri"/>
              </w:rPr>
            </w:pPr>
          </w:p>
          <w:p w14:paraId="1F02FB23" w14:textId="77777777" w:rsidR="00D33A1D" w:rsidRDefault="00D33A1D">
            <w:pPr>
              <w:keepNext/>
              <w:numPr>
                <w:ilvl w:val="2"/>
                <w:numId w:val="6"/>
              </w:numPr>
              <w:jc w:val="center"/>
              <w:rPr>
                <w:rFonts w:ascii="Calibri" w:eastAsia="Calibri" w:hAnsi="Calibri" w:cs="Calibri"/>
              </w:rPr>
            </w:pPr>
          </w:p>
        </w:tc>
        <w:tc>
          <w:tcPr>
            <w:tcW w:w="6790" w:type="dxa"/>
            <w:tcBorders>
              <w:top w:val="single" w:sz="4" w:space="0" w:color="000000"/>
              <w:left w:val="single" w:sz="4" w:space="0" w:color="000000"/>
              <w:bottom w:val="single" w:sz="4" w:space="0" w:color="000000"/>
              <w:right w:val="single" w:sz="4" w:space="0" w:color="000000"/>
            </w:tcBorders>
            <w:shd w:val="clear" w:color="auto" w:fill="FFFFFF"/>
          </w:tcPr>
          <w:p w14:paraId="506923E3" w14:textId="77777777" w:rsidR="00D33A1D" w:rsidRDefault="00000000">
            <w:pPr>
              <w:jc w:val="center"/>
              <w:rPr>
                <w:rFonts w:ascii="Calibri" w:eastAsia="Calibri" w:hAnsi="Calibri" w:cs="Calibri"/>
              </w:rPr>
            </w:pPr>
            <w:r>
              <w:rPr>
                <w:rFonts w:ascii="Calibri" w:eastAsia="Calibri" w:hAnsi="Calibri" w:cs="Calibri"/>
                <w:i/>
                <w:iCs/>
              </w:rPr>
              <w:t>Ministero della Pubblica Istruzione</w:t>
            </w:r>
          </w:p>
          <w:p w14:paraId="6C92A1D1" w14:textId="77777777" w:rsidR="00D33A1D" w:rsidRDefault="00000000">
            <w:pPr>
              <w:jc w:val="center"/>
              <w:rPr>
                <w:rFonts w:ascii="Calibri" w:eastAsia="Calibri" w:hAnsi="Calibri" w:cs="Calibri"/>
              </w:rPr>
            </w:pPr>
            <w:r>
              <w:rPr>
                <w:rFonts w:ascii="Calibri" w:eastAsia="Calibri" w:hAnsi="Calibri" w:cs="Calibri"/>
                <w:i/>
                <w:iCs/>
              </w:rPr>
              <w:t>Ufficio Scolastico Regionale della Puglia</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Pr>
          <w:p w14:paraId="5056AD69" w14:textId="77777777" w:rsidR="00D33A1D" w:rsidRDefault="00D33A1D">
            <w:pPr>
              <w:keepNext/>
              <w:numPr>
                <w:ilvl w:val="2"/>
                <w:numId w:val="6"/>
              </w:numPr>
              <w:jc w:val="center"/>
              <w:rPr>
                <w:rFonts w:ascii="Calibri" w:eastAsia="Calibri" w:hAnsi="Calibri" w:cs="Calibri"/>
              </w:rPr>
            </w:pPr>
          </w:p>
          <w:p w14:paraId="284770EF" w14:textId="77777777" w:rsidR="00D33A1D" w:rsidRDefault="00D33A1D">
            <w:pPr>
              <w:jc w:val="center"/>
              <w:rPr>
                <w:rFonts w:ascii="Calibri" w:eastAsia="Calibri" w:hAnsi="Calibri" w:cs="Calibri"/>
              </w:rPr>
            </w:pPr>
          </w:p>
        </w:tc>
      </w:tr>
      <w:tr w:rsidR="00D33A1D" w14:paraId="050BEA16" w14:textId="77777777">
        <w:trPr>
          <w:trHeight w:val="1701"/>
        </w:trPr>
        <w:tc>
          <w:tcPr>
            <w:tcW w:w="1455" w:type="dxa"/>
            <w:tcBorders>
              <w:top w:val="single" w:sz="4" w:space="0" w:color="000000"/>
              <w:left w:val="single" w:sz="4" w:space="0" w:color="000000"/>
              <w:bottom w:val="single" w:sz="4" w:space="0" w:color="000000"/>
              <w:right w:val="single" w:sz="4" w:space="0" w:color="000000"/>
            </w:tcBorders>
            <w:shd w:val="clear" w:color="auto" w:fill="FFFFFF"/>
          </w:tcPr>
          <w:p w14:paraId="20057DE5" w14:textId="77777777" w:rsidR="00D33A1D" w:rsidRDefault="00000000">
            <w:pPr>
              <w:keepNext/>
              <w:numPr>
                <w:ilvl w:val="2"/>
                <w:numId w:val="6"/>
              </w:numPr>
              <w:jc w:val="center"/>
              <w:rPr>
                <w:rFonts w:ascii="Calibri" w:eastAsia="Calibri" w:hAnsi="Calibri" w:cs="Calibri"/>
              </w:rPr>
            </w:pPr>
            <w:r>
              <w:rPr>
                <w:rFonts w:ascii="Calibri" w:eastAsia="Calibri" w:hAnsi="Calibri" w:cs="Calibri"/>
                <w:noProof/>
              </w:rPr>
              <w:drawing>
                <wp:inline distT="0" distB="0" distL="0" distR="0" wp14:anchorId="4BDE5BB9" wp14:editId="2C71AF29">
                  <wp:extent cx="786765" cy="7397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86765" cy="739775"/>
                          </a:xfrm>
                          <a:prstGeom prst="rect">
                            <a:avLst/>
                          </a:prstGeom>
                          <a:ln/>
                        </pic:spPr>
                      </pic:pic>
                    </a:graphicData>
                  </a:graphic>
                </wp:inline>
              </w:drawing>
            </w:r>
          </w:p>
        </w:tc>
        <w:tc>
          <w:tcPr>
            <w:tcW w:w="6790" w:type="dxa"/>
            <w:tcBorders>
              <w:top w:val="single" w:sz="4" w:space="0" w:color="000000"/>
              <w:left w:val="single" w:sz="4" w:space="0" w:color="000000"/>
              <w:bottom w:val="single" w:sz="4" w:space="0" w:color="000000"/>
              <w:right w:val="single" w:sz="4" w:space="0" w:color="000000"/>
            </w:tcBorders>
            <w:shd w:val="clear" w:color="auto" w:fill="FFFFFF"/>
          </w:tcPr>
          <w:p w14:paraId="0DBB6BCC" w14:textId="77777777" w:rsidR="00D33A1D" w:rsidRDefault="00000000">
            <w:pPr>
              <w:jc w:val="center"/>
              <w:rPr>
                <w:rFonts w:ascii="Calibri" w:eastAsia="Calibri" w:hAnsi="Calibri" w:cs="Calibri"/>
              </w:rPr>
            </w:pPr>
            <w:r>
              <w:rPr>
                <w:rFonts w:ascii="Calibri" w:eastAsia="Calibri" w:hAnsi="Calibri" w:cs="Calibri"/>
                <w:b/>
                <w:bCs/>
                <w:i/>
                <w:iCs/>
              </w:rPr>
              <w:t>Liceo Statale “Cagnazzi”</w:t>
            </w:r>
          </w:p>
          <w:p w14:paraId="6A232E06" w14:textId="77777777" w:rsidR="00D33A1D" w:rsidRDefault="00000000">
            <w:pPr>
              <w:jc w:val="center"/>
              <w:rPr>
                <w:rFonts w:ascii="Calibri" w:eastAsia="Calibri" w:hAnsi="Calibri" w:cs="Calibri"/>
              </w:rPr>
            </w:pPr>
            <w:r>
              <w:rPr>
                <w:rFonts w:ascii="Calibri" w:eastAsia="Calibri" w:hAnsi="Calibri" w:cs="Calibri"/>
                <w:b/>
                <w:bCs/>
                <w:i/>
                <w:iCs/>
              </w:rPr>
              <w:t>Liceo Classico- Liceo Scienze Umane</w:t>
            </w:r>
            <w:r>
              <w:rPr>
                <w:rFonts w:ascii="Calibri" w:eastAsia="Calibri" w:hAnsi="Calibri" w:cs="Calibri"/>
                <w:b/>
                <w:bCs/>
              </w:rPr>
              <w:t>-</w:t>
            </w:r>
          </w:p>
          <w:p w14:paraId="62A98FDE" w14:textId="77777777" w:rsidR="00D33A1D" w:rsidRDefault="00000000">
            <w:pPr>
              <w:jc w:val="center"/>
              <w:rPr>
                <w:rFonts w:ascii="Calibri" w:eastAsia="Calibri" w:hAnsi="Calibri" w:cs="Calibri"/>
              </w:rPr>
            </w:pPr>
            <w:r>
              <w:rPr>
                <w:rFonts w:ascii="Calibri" w:eastAsia="Calibri" w:hAnsi="Calibri" w:cs="Calibri"/>
                <w:b/>
                <w:bCs/>
                <w:i/>
                <w:iCs/>
              </w:rPr>
              <w:t>Liceo Economico Sociale</w:t>
            </w:r>
          </w:p>
          <w:p w14:paraId="1E0122E0" w14:textId="77777777" w:rsidR="00D33A1D" w:rsidRDefault="00D33A1D">
            <w:pPr>
              <w:jc w:val="center"/>
              <w:rPr>
                <w:rFonts w:ascii="Calibri" w:eastAsia="Calibri" w:hAnsi="Calibri" w:cs="Calibri"/>
                <w:b/>
                <w:bCs/>
                <w:i/>
                <w:iCs/>
              </w:rPr>
            </w:pPr>
          </w:p>
          <w:p w14:paraId="2CA39C14" w14:textId="77777777" w:rsidR="00D33A1D" w:rsidRDefault="00000000">
            <w:pPr>
              <w:jc w:val="center"/>
              <w:rPr>
                <w:rFonts w:ascii="Calibri" w:eastAsia="Calibri" w:hAnsi="Calibri" w:cs="Calibri"/>
              </w:rPr>
            </w:pPr>
            <w:r>
              <w:rPr>
                <w:rFonts w:ascii="Calibri" w:eastAsia="Calibri" w:hAnsi="Calibri" w:cs="Calibri"/>
                <w:b/>
                <w:bCs/>
                <w:i/>
                <w:iCs/>
              </w:rPr>
              <w:t>Piazza Zanardelli 30 – 70022 Altamura (Ba)</w:t>
            </w:r>
          </w:p>
        </w:tc>
        <w:tc>
          <w:tcPr>
            <w:tcW w:w="1520" w:type="dxa"/>
            <w:tcBorders>
              <w:top w:val="single" w:sz="4" w:space="0" w:color="000000"/>
              <w:left w:val="single" w:sz="4" w:space="0" w:color="000000"/>
              <w:bottom w:val="single" w:sz="4" w:space="0" w:color="000000"/>
              <w:right w:val="single" w:sz="4" w:space="0" w:color="000000"/>
            </w:tcBorders>
            <w:shd w:val="clear" w:color="auto" w:fill="FFFFFF"/>
          </w:tcPr>
          <w:p w14:paraId="1BA787A8" w14:textId="77777777" w:rsidR="00D33A1D" w:rsidRDefault="00000000">
            <w:pPr>
              <w:keepNext/>
              <w:numPr>
                <w:ilvl w:val="2"/>
                <w:numId w:val="6"/>
              </w:numPr>
              <w:jc w:val="center"/>
              <w:rPr>
                <w:rFonts w:ascii="Calibri" w:eastAsia="Calibri" w:hAnsi="Calibri" w:cs="Calibri"/>
              </w:rPr>
            </w:pPr>
            <w:r>
              <w:rPr>
                <w:rFonts w:ascii="Calibri" w:eastAsia="Calibri" w:hAnsi="Calibri" w:cs="Calibri"/>
                <w:noProof/>
              </w:rPr>
              <w:drawing>
                <wp:inline distT="0" distB="0" distL="0" distR="0" wp14:anchorId="20598167" wp14:editId="24C6072A">
                  <wp:extent cx="786765" cy="5346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86765" cy="534670"/>
                          </a:xfrm>
                          <a:prstGeom prst="rect">
                            <a:avLst/>
                          </a:prstGeom>
                          <a:ln/>
                        </pic:spPr>
                      </pic:pic>
                    </a:graphicData>
                  </a:graphic>
                </wp:inline>
              </w:drawing>
            </w:r>
          </w:p>
        </w:tc>
      </w:tr>
    </w:tbl>
    <w:p w14:paraId="35200E5B" w14:textId="77777777" w:rsidR="00D33A1D" w:rsidRDefault="00D33A1D">
      <w:pPr>
        <w:jc w:val="both"/>
        <w:rPr>
          <w:rFonts w:ascii="Calibri" w:eastAsia="Calibri" w:hAnsi="Calibri" w:cs="Calibri"/>
        </w:rPr>
      </w:pPr>
    </w:p>
    <w:p w14:paraId="29D39406" w14:textId="77777777" w:rsidR="00D33A1D" w:rsidRDefault="00D33A1D">
      <w:pPr>
        <w:jc w:val="both"/>
        <w:rPr>
          <w:rFonts w:ascii="Calibri" w:eastAsia="Calibri" w:hAnsi="Calibri" w:cs="Calibri"/>
        </w:rPr>
      </w:pPr>
    </w:p>
    <w:p w14:paraId="34E2714A" w14:textId="77777777" w:rsidR="00D33A1D" w:rsidRDefault="00D33A1D">
      <w:pPr>
        <w:jc w:val="both"/>
        <w:rPr>
          <w:rFonts w:ascii="Calibri" w:eastAsia="Calibri" w:hAnsi="Calibri" w:cs="Calibri"/>
        </w:rPr>
      </w:pPr>
    </w:p>
    <w:p w14:paraId="6E20E5D1" w14:textId="77777777" w:rsidR="00D33A1D" w:rsidRDefault="00D33A1D">
      <w:pPr>
        <w:jc w:val="both"/>
        <w:rPr>
          <w:rFonts w:ascii="Calibri" w:eastAsia="Calibri" w:hAnsi="Calibri" w:cs="Calibri"/>
        </w:rPr>
      </w:pPr>
    </w:p>
    <w:p w14:paraId="7F1D7D21" w14:textId="77777777" w:rsidR="00D33A1D" w:rsidRDefault="00D33A1D">
      <w:pPr>
        <w:jc w:val="both"/>
        <w:rPr>
          <w:rFonts w:ascii="Calibri" w:eastAsia="Calibri" w:hAnsi="Calibri" w:cs="Calibri"/>
        </w:rPr>
      </w:pPr>
    </w:p>
    <w:p w14:paraId="29566515" w14:textId="77777777" w:rsidR="00D33A1D" w:rsidRDefault="00D33A1D">
      <w:pPr>
        <w:jc w:val="both"/>
        <w:rPr>
          <w:rFonts w:ascii="Calibri" w:eastAsia="Calibri" w:hAnsi="Calibri" w:cs="Calibri"/>
        </w:rPr>
      </w:pPr>
    </w:p>
    <w:p w14:paraId="7270A779" w14:textId="77777777" w:rsidR="00D33A1D" w:rsidRDefault="00D33A1D">
      <w:pPr>
        <w:jc w:val="both"/>
        <w:rPr>
          <w:rFonts w:ascii="Calibri" w:eastAsia="Calibri" w:hAnsi="Calibri" w:cs="Calibri"/>
        </w:rPr>
      </w:pPr>
    </w:p>
    <w:p w14:paraId="66D5CCC8" w14:textId="77777777" w:rsidR="00D33A1D" w:rsidRDefault="00D33A1D">
      <w:pPr>
        <w:jc w:val="both"/>
        <w:rPr>
          <w:rFonts w:ascii="Calibri" w:eastAsia="Calibri" w:hAnsi="Calibri" w:cs="Calibri"/>
        </w:rPr>
      </w:pPr>
    </w:p>
    <w:p w14:paraId="331E105D" w14:textId="77777777" w:rsidR="00D33A1D" w:rsidRDefault="00D33A1D">
      <w:pPr>
        <w:jc w:val="both"/>
        <w:rPr>
          <w:rFonts w:ascii="Calibri" w:eastAsia="Calibri" w:hAnsi="Calibri" w:cs="Calibri"/>
        </w:rPr>
      </w:pPr>
    </w:p>
    <w:p w14:paraId="2366955B" w14:textId="77777777" w:rsidR="00D33A1D" w:rsidRDefault="00D33A1D">
      <w:pPr>
        <w:jc w:val="both"/>
        <w:rPr>
          <w:rFonts w:ascii="Calibri" w:eastAsia="Calibri" w:hAnsi="Calibri" w:cs="Calibri"/>
        </w:rPr>
      </w:pPr>
    </w:p>
    <w:p w14:paraId="317C882B" w14:textId="77777777" w:rsidR="00D33A1D" w:rsidRDefault="00D33A1D">
      <w:pPr>
        <w:jc w:val="both"/>
        <w:rPr>
          <w:rFonts w:ascii="Calibri" w:eastAsia="Calibri" w:hAnsi="Calibri" w:cs="Calibri"/>
        </w:rPr>
      </w:pPr>
    </w:p>
    <w:p w14:paraId="1180B7BC" w14:textId="77777777" w:rsidR="00D33A1D" w:rsidRDefault="00D33A1D">
      <w:pPr>
        <w:jc w:val="both"/>
        <w:rPr>
          <w:rFonts w:ascii="Calibri" w:eastAsia="Calibri" w:hAnsi="Calibri" w:cs="Calibri"/>
        </w:rPr>
      </w:pPr>
    </w:p>
    <w:p w14:paraId="1215602C" w14:textId="77777777" w:rsidR="00D33A1D" w:rsidRDefault="00000000">
      <w:pPr>
        <w:jc w:val="center"/>
        <w:rPr>
          <w:rFonts w:ascii="Calibri" w:eastAsia="Calibri" w:hAnsi="Calibri" w:cs="Calibri"/>
          <w:b/>
          <w:bCs/>
          <w:i/>
          <w:iCs/>
        </w:rPr>
      </w:pPr>
      <w:r>
        <w:rPr>
          <w:rFonts w:ascii="Calibri" w:eastAsia="Calibri" w:hAnsi="Calibri" w:cs="Calibri"/>
          <w:b/>
          <w:bCs/>
          <w:i/>
          <w:iCs/>
        </w:rPr>
        <w:t>Programmazione collegiale disciplinare</w:t>
      </w:r>
    </w:p>
    <w:p w14:paraId="5917264A" w14:textId="77777777" w:rsidR="00D33A1D" w:rsidRDefault="00000000">
      <w:pPr>
        <w:jc w:val="center"/>
        <w:rPr>
          <w:rFonts w:ascii="Calibri" w:eastAsia="Calibri" w:hAnsi="Calibri" w:cs="Calibri"/>
          <w:b/>
          <w:bCs/>
          <w:i/>
          <w:iCs/>
        </w:rPr>
      </w:pPr>
      <w:r>
        <w:rPr>
          <w:rFonts w:ascii="Calibri" w:eastAsia="Calibri" w:hAnsi="Calibri" w:cs="Calibri"/>
          <w:b/>
          <w:bCs/>
          <w:i/>
          <w:iCs/>
        </w:rPr>
        <w:t xml:space="preserve"> del</w:t>
      </w:r>
    </w:p>
    <w:p w14:paraId="6824C876" w14:textId="77777777" w:rsidR="00D33A1D" w:rsidRDefault="00000000">
      <w:pPr>
        <w:jc w:val="center"/>
        <w:rPr>
          <w:rFonts w:ascii="Calibri" w:eastAsia="Calibri" w:hAnsi="Calibri" w:cs="Calibri"/>
          <w:b/>
          <w:bCs/>
        </w:rPr>
      </w:pPr>
      <w:r>
        <w:rPr>
          <w:rFonts w:ascii="Calibri" w:eastAsia="Calibri" w:hAnsi="Calibri" w:cs="Calibri"/>
          <w:b/>
          <w:bCs/>
        </w:rPr>
        <w:t xml:space="preserve">DIPARTIMENTO DI LETTERE E </w:t>
      </w:r>
    </w:p>
    <w:p w14:paraId="662B4011" w14:textId="77777777" w:rsidR="00D33A1D" w:rsidRDefault="00000000">
      <w:pPr>
        <w:jc w:val="center"/>
        <w:rPr>
          <w:rFonts w:ascii="Calibri" w:eastAsia="Calibri" w:hAnsi="Calibri" w:cs="Calibri"/>
          <w:b/>
          <w:bCs/>
        </w:rPr>
      </w:pPr>
      <w:r>
        <w:rPr>
          <w:rFonts w:ascii="Calibri" w:eastAsia="Calibri" w:hAnsi="Calibri" w:cs="Calibri"/>
          <w:b/>
          <w:bCs/>
        </w:rPr>
        <w:t>STORIA DELL’ARTE</w:t>
      </w:r>
    </w:p>
    <w:p w14:paraId="2445A6EA" w14:textId="77777777" w:rsidR="00D33A1D" w:rsidRDefault="00000000">
      <w:pPr>
        <w:jc w:val="center"/>
        <w:rPr>
          <w:rFonts w:ascii="Calibri" w:eastAsia="Calibri" w:hAnsi="Calibri" w:cs="Calibri"/>
          <w:b/>
          <w:bCs/>
          <w:i/>
          <w:iCs/>
        </w:rPr>
      </w:pPr>
      <w:r>
        <w:rPr>
          <w:rFonts w:ascii="Calibri" w:eastAsia="Calibri" w:hAnsi="Calibri" w:cs="Calibri"/>
          <w:b/>
          <w:bCs/>
          <w:i/>
          <w:iCs/>
        </w:rPr>
        <w:t>(Classi di concorso A011-A013- A017-A054)</w:t>
      </w:r>
    </w:p>
    <w:p w14:paraId="1F213793" w14:textId="77777777" w:rsidR="00D33A1D" w:rsidRDefault="00D33A1D">
      <w:pPr>
        <w:jc w:val="center"/>
        <w:rPr>
          <w:rFonts w:ascii="Calibri" w:eastAsia="Calibri" w:hAnsi="Calibri" w:cs="Calibri"/>
          <w:b/>
          <w:bCs/>
          <w:i/>
          <w:iCs/>
        </w:rPr>
      </w:pPr>
    </w:p>
    <w:p w14:paraId="585DD0B4" w14:textId="77777777" w:rsidR="00D33A1D" w:rsidRDefault="00000000">
      <w:pPr>
        <w:jc w:val="center"/>
        <w:rPr>
          <w:rFonts w:ascii="Calibri" w:eastAsia="Calibri" w:hAnsi="Calibri" w:cs="Calibri"/>
          <w:b/>
          <w:bCs/>
          <w:i/>
          <w:iCs/>
        </w:rPr>
      </w:pPr>
      <w:r>
        <w:rPr>
          <w:rFonts w:ascii="Calibri" w:eastAsia="Calibri" w:hAnsi="Calibri" w:cs="Calibri"/>
          <w:b/>
          <w:bCs/>
          <w:i/>
          <w:iCs/>
        </w:rPr>
        <w:t>Anno Scolastico 2025/2026</w:t>
      </w:r>
    </w:p>
    <w:p w14:paraId="221C5C1D" w14:textId="77777777" w:rsidR="00D33A1D" w:rsidRDefault="00D33A1D">
      <w:pPr>
        <w:jc w:val="both"/>
        <w:rPr>
          <w:rFonts w:ascii="Calibri" w:eastAsia="Calibri" w:hAnsi="Calibri" w:cs="Calibri"/>
          <w:b/>
          <w:bCs/>
          <w:i/>
          <w:iCs/>
        </w:rPr>
      </w:pPr>
    </w:p>
    <w:p w14:paraId="35068C64" w14:textId="77777777" w:rsidR="00D33A1D" w:rsidRDefault="00D33A1D">
      <w:pPr>
        <w:jc w:val="both"/>
        <w:rPr>
          <w:rFonts w:ascii="Calibri" w:eastAsia="Calibri" w:hAnsi="Calibri" w:cs="Calibri"/>
          <w:b/>
          <w:bCs/>
          <w:u w:val="single"/>
        </w:rPr>
      </w:pPr>
    </w:p>
    <w:p w14:paraId="5744B995" w14:textId="77777777" w:rsidR="00D33A1D" w:rsidRDefault="00D33A1D">
      <w:pPr>
        <w:jc w:val="both"/>
        <w:rPr>
          <w:rFonts w:ascii="Calibri" w:eastAsia="Calibri" w:hAnsi="Calibri" w:cs="Calibri"/>
          <w:b/>
          <w:bCs/>
          <w:u w:val="single"/>
        </w:rPr>
      </w:pPr>
    </w:p>
    <w:p w14:paraId="0290807E" w14:textId="77777777" w:rsidR="00D33A1D" w:rsidRDefault="00D33A1D">
      <w:pPr>
        <w:jc w:val="both"/>
        <w:rPr>
          <w:rFonts w:ascii="Calibri" w:eastAsia="Calibri" w:hAnsi="Calibri" w:cs="Calibri"/>
          <w:b/>
          <w:bCs/>
          <w:u w:val="single"/>
        </w:rPr>
      </w:pPr>
    </w:p>
    <w:p w14:paraId="7C9E22CF" w14:textId="77777777" w:rsidR="00D33A1D" w:rsidRDefault="00D33A1D">
      <w:pPr>
        <w:jc w:val="both"/>
        <w:rPr>
          <w:rFonts w:ascii="Calibri" w:eastAsia="Calibri" w:hAnsi="Calibri" w:cs="Calibri"/>
          <w:b/>
          <w:bCs/>
          <w:u w:val="single"/>
        </w:rPr>
      </w:pPr>
    </w:p>
    <w:p w14:paraId="59AA5284" w14:textId="77777777" w:rsidR="00D33A1D" w:rsidRDefault="00D33A1D">
      <w:pPr>
        <w:jc w:val="both"/>
        <w:rPr>
          <w:rFonts w:ascii="Calibri" w:eastAsia="Calibri" w:hAnsi="Calibri" w:cs="Calibri"/>
          <w:b/>
          <w:bCs/>
          <w:u w:val="single"/>
        </w:rPr>
      </w:pPr>
    </w:p>
    <w:p w14:paraId="762C7155" w14:textId="77777777" w:rsidR="00D33A1D" w:rsidRDefault="00D33A1D">
      <w:pPr>
        <w:jc w:val="both"/>
        <w:rPr>
          <w:rFonts w:ascii="Calibri" w:eastAsia="Calibri" w:hAnsi="Calibri" w:cs="Calibri"/>
          <w:b/>
          <w:bCs/>
          <w:u w:val="single"/>
        </w:rPr>
      </w:pPr>
    </w:p>
    <w:p w14:paraId="2204D2DA" w14:textId="77777777" w:rsidR="00D33A1D" w:rsidRDefault="00D33A1D">
      <w:pPr>
        <w:jc w:val="both"/>
        <w:rPr>
          <w:rFonts w:ascii="Calibri" w:eastAsia="Calibri" w:hAnsi="Calibri" w:cs="Calibri"/>
          <w:b/>
          <w:bCs/>
          <w:u w:val="single"/>
        </w:rPr>
      </w:pPr>
    </w:p>
    <w:p w14:paraId="2E19AA2C" w14:textId="77777777" w:rsidR="00D33A1D" w:rsidRDefault="00D33A1D">
      <w:pPr>
        <w:jc w:val="both"/>
        <w:rPr>
          <w:rFonts w:ascii="Calibri" w:eastAsia="Calibri" w:hAnsi="Calibri" w:cs="Calibri"/>
          <w:b/>
          <w:bCs/>
          <w:u w:val="single"/>
        </w:rPr>
      </w:pPr>
    </w:p>
    <w:p w14:paraId="29A21D92" w14:textId="77777777" w:rsidR="00D33A1D" w:rsidRDefault="00D33A1D">
      <w:pPr>
        <w:jc w:val="both"/>
        <w:rPr>
          <w:rFonts w:ascii="Calibri" w:eastAsia="Calibri" w:hAnsi="Calibri" w:cs="Calibri"/>
          <w:b/>
          <w:bCs/>
          <w:u w:val="single"/>
        </w:rPr>
      </w:pPr>
    </w:p>
    <w:p w14:paraId="4B553DBC" w14:textId="77777777" w:rsidR="00D33A1D" w:rsidRDefault="00D33A1D">
      <w:pPr>
        <w:jc w:val="both"/>
        <w:rPr>
          <w:rFonts w:ascii="Calibri" w:eastAsia="Calibri" w:hAnsi="Calibri" w:cs="Calibri"/>
          <w:b/>
          <w:bCs/>
          <w:u w:val="single"/>
        </w:rPr>
      </w:pPr>
    </w:p>
    <w:p w14:paraId="202E2B04" w14:textId="77777777" w:rsidR="00D33A1D" w:rsidRDefault="00D33A1D">
      <w:pPr>
        <w:jc w:val="both"/>
        <w:rPr>
          <w:rFonts w:ascii="Calibri" w:eastAsia="Calibri" w:hAnsi="Calibri" w:cs="Calibri"/>
          <w:b/>
          <w:bCs/>
          <w:u w:val="single"/>
        </w:rPr>
      </w:pPr>
    </w:p>
    <w:p w14:paraId="26350A80" w14:textId="77777777" w:rsidR="00D33A1D" w:rsidRDefault="00D33A1D">
      <w:pPr>
        <w:jc w:val="both"/>
        <w:rPr>
          <w:rFonts w:ascii="Calibri" w:eastAsia="Calibri" w:hAnsi="Calibri" w:cs="Calibri"/>
          <w:b/>
          <w:bCs/>
          <w:u w:val="single"/>
        </w:rPr>
      </w:pPr>
    </w:p>
    <w:p w14:paraId="5BE0A65E" w14:textId="77777777" w:rsidR="00D33A1D" w:rsidRDefault="00D33A1D">
      <w:pPr>
        <w:jc w:val="both"/>
        <w:rPr>
          <w:rFonts w:ascii="Calibri" w:eastAsia="Calibri" w:hAnsi="Calibri" w:cs="Calibri"/>
          <w:b/>
          <w:bCs/>
          <w:u w:val="single"/>
        </w:rPr>
      </w:pPr>
    </w:p>
    <w:p w14:paraId="545B4421" w14:textId="77777777" w:rsidR="00D33A1D" w:rsidRDefault="00D33A1D">
      <w:pPr>
        <w:jc w:val="both"/>
        <w:rPr>
          <w:rFonts w:ascii="Calibri" w:eastAsia="Calibri" w:hAnsi="Calibri" w:cs="Calibri"/>
          <w:b/>
          <w:bCs/>
          <w:u w:val="single"/>
        </w:rPr>
      </w:pPr>
    </w:p>
    <w:p w14:paraId="4C5199FA" w14:textId="77777777" w:rsidR="00D33A1D" w:rsidRDefault="00D33A1D">
      <w:pPr>
        <w:jc w:val="both"/>
        <w:rPr>
          <w:rFonts w:ascii="Calibri" w:eastAsia="Calibri" w:hAnsi="Calibri" w:cs="Calibri"/>
          <w:b/>
          <w:bCs/>
          <w:u w:val="single"/>
        </w:rPr>
      </w:pPr>
    </w:p>
    <w:p w14:paraId="718CEC8D" w14:textId="77777777" w:rsidR="00D33A1D" w:rsidRDefault="00000000">
      <w:pPr>
        <w:jc w:val="center"/>
        <w:rPr>
          <w:rFonts w:ascii="Calibri" w:eastAsia="Calibri" w:hAnsi="Calibri" w:cs="Calibri"/>
          <w:b/>
          <w:bCs/>
          <w:smallCaps/>
        </w:rPr>
      </w:pPr>
      <w:r>
        <w:rPr>
          <w:rFonts w:ascii="Calibri" w:eastAsia="Calibri" w:hAnsi="Calibri" w:cs="Calibri"/>
          <w:b/>
          <w:bCs/>
          <w:smallCaps/>
        </w:rPr>
        <w:t>Coordinatore di Dipartimento</w:t>
      </w:r>
    </w:p>
    <w:p w14:paraId="465BCA2B" w14:textId="77777777" w:rsidR="00D33A1D" w:rsidRDefault="00000000">
      <w:pPr>
        <w:jc w:val="center"/>
        <w:rPr>
          <w:rFonts w:ascii="Calibri" w:eastAsia="Calibri" w:hAnsi="Calibri" w:cs="Calibri"/>
          <w:i/>
          <w:iCs/>
        </w:rPr>
      </w:pPr>
      <w:r>
        <w:rPr>
          <w:rFonts w:ascii="Calibri" w:eastAsia="Calibri" w:hAnsi="Calibri" w:cs="Calibri"/>
          <w:i/>
          <w:iCs/>
        </w:rPr>
        <w:t>Prof. Francesco Palmisano</w:t>
      </w:r>
    </w:p>
    <w:p w14:paraId="4A67B1A8" w14:textId="77777777" w:rsidR="00D33A1D" w:rsidRDefault="00D33A1D">
      <w:pPr>
        <w:jc w:val="both"/>
        <w:rPr>
          <w:rFonts w:ascii="Calibri" w:eastAsia="Calibri" w:hAnsi="Calibri" w:cs="Calibri"/>
          <w:b/>
          <w:bCs/>
          <w:u w:val="single"/>
        </w:rPr>
      </w:pPr>
    </w:p>
    <w:p w14:paraId="0717524D" w14:textId="77777777" w:rsidR="00D33A1D" w:rsidRDefault="00000000">
      <w:pPr>
        <w:jc w:val="both"/>
        <w:rPr>
          <w:rFonts w:ascii="Calibri" w:eastAsia="Calibri" w:hAnsi="Calibri" w:cs="Calibri"/>
          <w:b/>
          <w:bCs/>
          <w:u w:val="single"/>
        </w:rPr>
      </w:pPr>
      <w:r>
        <w:rPr>
          <w:rFonts w:ascii="Calibri" w:eastAsia="Calibri" w:hAnsi="Calibri" w:cs="Calibri"/>
          <w:b/>
          <w:bCs/>
          <w:u w:val="single"/>
        </w:rPr>
        <w:lastRenderedPageBreak/>
        <w:t>INDICE</w:t>
      </w:r>
    </w:p>
    <w:p w14:paraId="24BD0667" w14:textId="77777777" w:rsidR="00D33A1D" w:rsidRDefault="00D33A1D">
      <w:pPr>
        <w:jc w:val="both"/>
        <w:rPr>
          <w:rFonts w:ascii="Calibri" w:eastAsia="Calibri" w:hAnsi="Calibri" w:cs="Calibri"/>
          <w:b/>
          <w:bCs/>
          <w:u w:val="single"/>
        </w:rPr>
      </w:pPr>
    </w:p>
    <w:p w14:paraId="02AB5A44"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Premessa e cornice normativa</w:t>
      </w:r>
    </w:p>
    <w:p w14:paraId="02B282B4"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Obiettivi formativi generali</w:t>
      </w:r>
    </w:p>
    <w:p w14:paraId="154CD603"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Lingua e letteratura italiano:biennio e triennio di tutti gli indirizzi</w:t>
      </w:r>
    </w:p>
    <w:p w14:paraId="3FBAF86B"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Geostoria: biennio di tutti e tre indirizzi</w:t>
      </w:r>
    </w:p>
    <w:p w14:paraId="02D8F018"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Lingua e lettatura latina: biennio e triennio, indirizzo classico e scienze umane</w:t>
      </w:r>
    </w:p>
    <w:p w14:paraId="577F741A" w14:textId="77777777" w:rsidR="00D33A1D" w:rsidRDefault="00000000">
      <w:pPr>
        <w:numPr>
          <w:ilvl w:val="0"/>
          <w:numId w:val="1"/>
        </w:numPr>
        <w:jc w:val="both"/>
        <w:rPr>
          <w:rFonts w:ascii="Calibri" w:eastAsia="Calibri" w:hAnsi="Calibri" w:cs="Calibri"/>
          <w:b/>
          <w:bCs/>
        </w:rPr>
      </w:pPr>
      <w:r>
        <w:rPr>
          <w:rFonts w:ascii="Calibri" w:eastAsia="Calibri" w:hAnsi="Calibri" w:cs="Calibri"/>
          <w:b/>
          <w:bCs/>
          <w:u w:val="single"/>
        </w:rPr>
        <w:t>Lingua e letteratura greca.</w:t>
      </w:r>
    </w:p>
    <w:p w14:paraId="4F95E9CE" w14:textId="77777777" w:rsidR="00D33A1D" w:rsidRDefault="00D33A1D">
      <w:pPr>
        <w:jc w:val="both"/>
        <w:rPr>
          <w:rFonts w:ascii="Calibri" w:eastAsia="Calibri" w:hAnsi="Calibri" w:cs="Calibri"/>
          <w:b/>
          <w:bCs/>
          <w:u w:val="single"/>
        </w:rPr>
      </w:pPr>
    </w:p>
    <w:p w14:paraId="453764F1" w14:textId="77777777" w:rsidR="00D33A1D" w:rsidRDefault="00D33A1D">
      <w:pPr>
        <w:jc w:val="both"/>
        <w:rPr>
          <w:rFonts w:ascii="Calibri" w:eastAsia="Calibri" w:hAnsi="Calibri" w:cs="Calibri"/>
          <w:b/>
          <w:bCs/>
          <w:u w:val="single"/>
        </w:rPr>
      </w:pPr>
    </w:p>
    <w:p w14:paraId="79285AF9" w14:textId="77777777" w:rsidR="00D33A1D" w:rsidRDefault="00000000">
      <w:pPr>
        <w:jc w:val="both"/>
        <w:rPr>
          <w:rFonts w:ascii="Calibri" w:eastAsia="Calibri" w:hAnsi="Calibri" w:cs="Calibri"/>
          <w:b/>
          <w:bCs/>
          <w:u w:val="single"/>
        </w:rPr>
      </w:pPr>
      <w:r>
        <w:rPr>
          <w:rFonts w:ascii="Calibri" w:eastAsia="Calibri" w:hAnsi="Calibri" w:cs="Calibri"/>
          <w:b/>
          <w:bCs/>
          <w:u w:val="single"/>
        </w:rPr>
        <w:t>PREMESSA E CORNICE NORMATIVA</w:t>
      </w:r>
    </w:p>
    <w:p w14:paraId="1C36F21A" w14:textId="77777777" w:rsidR="00D33A1D" w:rsidRDefault="00000000">
      <w:pPr>
        <w:numPr>
          <w:ilvl w:val="0"/>
          <w:numId w:val="35"/>
        </w:numPr>
        <w:pBdr>
          <w:top w:val="nil"/>
          <w:left w:val="nil"/>
          <w:bottom w:val="nil"/>
          <w:right w:val="nil"/>
          <w:between w:val="nil"/>
        </w:pBdr>
        <w:jc w:val="both"/>
        <w:rPr>
          <w:rFonts w:ascii="Calibri" w:eastAsia="Calibri" w:hAnsi="Calibri" w:cs="Calibri"/>
          <w:b/>
          <w:bCs/>
        </w:rPr>
      </w:pPr>
      <w:r>
        <w:rPr>
          <w:rFonts w:ascii="Calibri" w:eastAsia="Calibri" w:hAnsi="Calibri" w:cs="Calibri"/>
          <w:b/>
          <w:bCs/>
          <w:u w:val="single"/>
        </w:rPr>
        <w:t>La presente programmazione richiama il PTOF aggiornato</w:t>
      </w:r>
    </w:p>
    <w:p w14:paraId="02F29BCD" w14:textId="77777777" w:rsidR="00D33A1D" w:rsidRDefault="00000000">
      <w:pPr>
        <w:numPr>
          <w:ilvl w:val="0"/>
          <w:numId w:val="35"/>
        </w:numPr>
        <w:pBdr>
          <w:top w:val="nil"/>
          <w:left w:val="nil"/>
          <w:bottom w:val="nil"/>
          <w:right w:val="nil"/>
          <w:between w:val="nil"/>
        </w:pBdr>
        <w:shd w:val="clear" w:color="auto" w:fill="FFFFFF"/>
        <w:jc w:val="both"/>
      </w:pPr>
      <w:r>
        <w:rPr>
          <w:rFonts w:ascii="Calibri" w:eastAsia="Calibri" w:hAnsi="Calibri" w:cs="Calibri"/>
          <w:b/>
          <w:bCs/>
          <w:u w:val="single"/>
        </w:rPr>
        <w:t xml:space="preserve">Finalità generali del PECUP </w:t>
      </w:r>
      <w:r>
        <w:rPr>
          <w:rFonts w:ascii="Calibri" w:eastAsia="Calibri" w:hAnsi="Calibri" w:cs="Calibri"/>
        </w:rPr>
        <w:t>(Profilo Educativo, Culturale e Professionale) per i Licei Classico e delle Scienze Umane</w:t>
      </w:r>
    </w:p>
    <w:p w14:paraId="304FBE79" w14:textId="77777777" w:rsidR="00D33A1D" w:rsidRDefault="00D33A1D">
      <w:pPr>
        <w:shd w:val="clear" w:color="auto" w:fill="FFFFFF"/>
        <w:jc w:val="both"/>
        <w:rPr>
          <w:rFonts w:ascii="Calibri" w:eastAsia="Calibri" w:hAnsi="Calibri" w:cs="Calibri"/>
          <w:color w:val="222222"/>
        </w:rPr>
      </w:pPr>
    </w:p>
    <w:p w14:paraId="7E4AE7DF" w14:textId="77777777" w:rsidR="00D33A1D" w:rsidRDefault="00000000">
      <w:pPr>
        <w:pBdr>
          <w:top w:val="nil"/>
          <w:left w:val="nil"/>
          <w:bottom w:val="nil"/>
          <w:right w:val="nil"/>
          <w:between w:val="nil"/>
        </w:pBdr>
        <w:shd w:val="clear" w:color="auto" w:fill="FFFFFF"/>
        <w:ind w:left="720"/>
        <w:jc w:val="both"/>
        <w:rPr>
          <w:rFonts w:ascii="Calibri" w:eastAsia="Calibri" w:hAnsi="Calibri" w:cs="Calibri"/>
          <w:color w:val="222222"/>
        </w:rPr>
      </w:pPr>
      <w:r>
        <w:rPr>
          <w:rFonts w:ascii="Calibri" w:eastAsia="Calibri" w:hAnsi="Calibri" w:cs="Calibri"/>
          <w:color w:val="222222"/>
        </w:rPr>
        <w:t>Aree del PECUP</w:t>
      </w:r>
    </w:p>
    <w:p w14:paraId="1AAE4489" w14:textId="77777777" w:rsidR="00D33A1D" w:rsidRDefault="00D33A1D">
      <w:pPr>
        <w:pBdr>
          <w:top w:val="nil"/>
          <w:left w:val="nil"/>
          <w:bottom w:val="nil"/>
          <w:right w:val="nil"/>
          <w:between w:val="nil"/>
        </w:pBdr>
        <w:shd w:val="clear" w:color="auto" w:fill="FFFFFF"/>
        <w:ind w:left="720"/>
        <w:jc w:val="both"/>
        <w:rPr>
          <w:rFonts w:ascii="Calibri" w:eastAsia="Calibri" w:hAnsi="Calibri" w:cs="Calibri"/>
          <w:color w:val="222222"/>
        </w:rPr>
      </w:pPr>
    </w:p>
    <w:p w14:paraId="2A87EC40" w14:textId="77777777" w:rsidR="00D33A1D" w:rsidRDefault="00000000">
      <w:pPr>
        <w:numPr>
          <w:ilvl w:val="0"/>
          <w:numId w:val="35"/>
        </w:numPr>
        <w:pBdr>
          <w:top w:val="nil"/>
          <w:left w:val="nil"/>
          <w:bottom w:val="nil"/>
          <w:right w:val="nil"/>
          <w:between w:val="nil"/>
        </w:pBdr>
        <w:shd w:val="clear" w:color="auto" w:fill="FFFFFF"/>
        <w:jc w:val="both"/>
        <w:rPr>
          <w:rFonts w:ascii="Calibri" w:eastAsia="Calibri" w:hAnsi="Calibri" w:cs="Calibri"/>
          <w:color w:val="222222"/>
        </w:rPr>
      </w:pPr>
      <w:r>
        <w:rPr>
          <w:rFonts w:ascii="Calibri" w:eastAsia="Calibri" w:hAnsi="Calibri" w:cs="Calibri"/>
          <w:color w:val="222222"/>
        </w:rPr>
        <w:t>Area Metodologica: acquisire un metodo di studio autonomo e flessibile, saper condurre ricerche e approfondimenti personali.</w:t>
      </w:r>
    </w:p>
    <w:p w14:paraId="3B7F1ABB" w14:textId="77777777" w:rsidR="00D33A1D" w:rsidRDefault="00000000">
      <w:pPr>
        <w:numPr>
          <w:ilvl w:val="0"/>
          <w:numId w:val="35"/>
        </w:numPr>
        <w:pBdr>
          <w:top w:val="nil"/>
          <w:left w:val="nil"/>
          <w:bottom w:val="nil"/>
          <w:right w:val="nil"/>
          <w:between w:val="nil"/>
        </w:pBdr>
        <w:shd w:val="clear" w:color="auto" w:fill="FFFFFF"/>
        <w:jc w:val="both"/>
        <w:rPr>
          <w:rFonts w:ascii="Calibri" w:eastAsia="Calibri" w:hAnsi="Calibri" w:cs="Calibri"/>
          <w:color w:val="222222"/>
        </w:rPr>
      </w:pPr>
      <w:r>
        <w:rPr>
          <w:rFonts w:ascii="Calibri" w:eastAsia="Calibri" w:hAnsi="Calibri" w:cs="Calibri"/>
          <w:color w:val="222222"/>
        </w:rPr>
        <w:t>Area Logico-Argomentativa: saper sostenere una propria tesi, ascoltare e valutare criticamente le argomentazioni altrui, ragionare con rigore logico.</w:t>
      </w:r>
    </w:p>
    <w:p w14:paraId="16315CB7" w14:textId="77777777" w:rsidR="00D33A1D" w:rsidRDefault="00000000">
      <w:pPr>
        <w:numPr>
          <w:ilvl w:val="0"/>
          <w:numId w:val="35"/>
        </w:numPr>
        <w:pBdr>
          <w:top w:val="nil"/>
          <w:left w:val="nil"/>
          <w:bottom w:val="nil"/>
          <w:right w:val="nil"/>
          <w:between w:val="nil"/>
        </w:pBdr>
        <w:shd w:val="clear" w:color="auto" w:fill="FFFFFF"/>
        <w:jc w:val="both"/>
        <w:rPr>
          <w:rFonts w:ascii="Calibri" w:eastAsia="Calibri" w:hAnsi="Calibri" w:cs="Calibri"/>
          <w:color w:val="222222"/>
        </w:rPr>
      </w:pPr>
      <w:r>
        <w:rPr>
          <w:rFonts w:ascii="Calibri" w:eastAsia="Calibri" w:hAnsi="Calibri" w:cs="Calibri"/>
          <w:color w:val="222222"/>
        </w:rPr>
        <w:t>Area Linguistica e Comunicativa: padroneggiare la lingua italiana, dominare la scrittura e la lettura di testi complessi, curare l'esposizione orale.</w:t>
      </w:r>
    </w:p>
    <w:p w14:paraId="7EBE97B7" w14:textId="77777777" w:rsidR="00D33A1D" w:rsidRDefault="00000000">
      <w:pPr>
        <w:numPr>
          <w:ilvl w:val="0"/>
          <w:numId w:val="35"/>
        </w:numPr>
        <w:pBdr>
          <w:top w:val="nil"/>
          <w:left w:val="nil"/>
          <w:bottom w:val="nil"/>
          <w:right w:val="nil"/>
          <w:between w:val="nil"/>
        </w:pBdr>
        <w:shd w:val="clear" w:color="auto" w:fill="FFFFFF"/>
        <w:jc w:val="both"/>
        <w:rPr>
          <w:rFonts w:ascii="Calibri" w:eastAsia="Calibri" w:hAnsi="Calibri" w:cs="Calibri"/>
          <w:color w:val="222222"/>
        </w:rPr>
      </w:pPr>
      <w:r>
        <w:rPr>
          <w:rFonts w:ascii="Calibri" w:eastAsia="Calibri" w:hAnsi="Calibri" w:cs="Calibri"/>
          <w:color w:val="222222"/>
        </w:rPr>
        <w:t>Area Storico-Umanistica: conoscere la storia d'Italia e dell'Europa, comprendere i diritti e i doveri dei cittadini, conoscere la cultura e la tradizione letteraria, artistica e filosofica.</w:t>
      </w:r>
    </w:p>
    <w:p w14:paraId="70CF535E" w14:textId="77777777" w:rsidR="00D33A1D" w:rsidRDefault="00D33A1D">
      <w:pPr>
        <w:pBdr>
          <w:top w:val="nil"/>
          <w:left w:val="nil"/>
          <w:bottom w:val="nil"/>
          <w:right w:val="nil"/>
          <w:between w:val="nil"/>
        </w:pBdr>
        <w:shd w:val="clear" w:color="auto" w:fill="FFFFFF"/>
        <w:ind w:left="720"/>
        <w:jc w:val="both"/>
        <w:rPr>
          <w:rFonts w:ascii="Calibri" w:eastAsia="Calibri" w:hAnsi="Calibri" w:cs="Calibri"/>
          <w:color w:val="222222"/>
        </w:rPr>
      </w:pPr>
    </w:p>
    <w:p w14:paraId="5CBE4225" w14:textId="77777777" w:rsidR="00D33A1D" w:rsidRDefault="00D33A1D">
      <w:pPr>
        <w:pBdr>
          <w:top w:val="nil"/>
          <w:left w:val="nil"/>
          <w:bottom w:val="nil"/>
          <w:right w:val="nil"/>
          <w:between w:val="nil"/>
        </w:pBdr>
        <w:shd w:val="clear" w:color="auto" w:fill="FFFFFF"/>
        <w:ind w:left="720"/>
        <w:jc w:val="both"/>
        <w:rPr>
          <w:rFonts w:ascii="Calibri" w:eastAsia="Calibri" w:hAnsi="Calibri" w:cs="Calibri"/>
          <w:color w:val="222222"/>
        </w:rPr>
      </w:pPr>
    </w:p>
    <w:p w14:paraId="09FC6F2B" w14:textId="77777777" w:rsidR="00D33A1D" w:rsidRDefault="00000000">
      <w:pPr>
        <w:pBdr>
          <w:top w:val="nil"/>
          <w:left w:val="nil"/>
          <w:bottom w:val="nil"/>
          <w:right w:val="nil"/>
          <w:between w:val="nil"/>
        </w:pBdr>
        <w:ind w:left="720"/>
        <w:jc w:val="both"/>
        <w:rPr>
          <w:rFonts w:ascii="Calibri" w:eastAsia="Calibri" w:hAnsi="Calibri" w:cs="Calibri"/>
          <w:b/>
          <w:bCs/>
          <w:u w:val="single"/>
        </w:rPr>
      </w:pPr>
      <w:r>
        <w:rPr>
          <w:rFonts w:ascii="Calibri" w:eastAsia="Calibri" w:hAnsi="Calibri" w:cs="Calibri"/>
          <w:b/>
          <w:bCs/>
          <w:u w:val="single"/>
        </w:rPr>
        <w:t>Normativa di riferimento</w:t>
      </w:r>
    </w:p>
    <w:p w14:paraId="34418369" w14:textId="77777777" w:rsidR="00D33A1D" w:rsidRDefault="00D33A1D">
      <w:pPr>
        <w:pBdr>
          <w:top w:val="nil"/>
          <w:left w:val="nil"/>
          <w:bottom w:val="nil"/>
          <w:right w:val="nil"/>
          <w:between w:val="nil"/>
        </w:pBdr>
        <w:ind w:left="720"/>
        <w:jc w:val="both"/>
        <w:rPr>
          <w:rFonts w:ascii="Calibri" w:eastAsia="Calibri" w:hAnsi="Calibri" w:cs="Calibri"/>
          <w:b/>
          <w:bCs/>
          <w:u w:val="single"/>
        </w:rPr>
      </w:pPr>
    </w:p>
    <w:p w14:paraId="505B353A" w14:textId="77777777" w:rsidR="00D33A1D" w:rsidRDefault="00D33A1D">
      <w:pPr>
        <w:pBdr>
          <w:top w:val="nil"/>
          <w:left w:val="nil"/>
          <w:bottom w:val="nil"/>
          <w:right w:val="nil"/>
          <w:between w:val="nil"/>
        </w:pBdr>
        <w:ind w:left="720"/>
        <w:jc w:val="both"/>
        <w:rPr>
          <w:rFonts w:ascii="Calibri" w:eastAsia="Calibri" w:hAnsi="Calibri" w:cs="Calibri"/>
          <w:b/>
          <w:bCs/>
          <w:u w:val="single"/>
        </w:rPr>
      </w:pPr>
    </w:p>
    <w:p w14:paraId="5615C2FE" w14:textId="77777777" w:rsidR="00D33A1D" w:rsidRDefault="00000000">
      <w:pPr>
        <w:numPr>
          <w:ilvl w:val="0"/>
          <w:numId w:val="7"/>
        </w:numPr>
        <w:jc w:val="both"/>
        <w:rPr>
          <w:rFonts w:ascii="Calibri" w:eastAsia="Calibri" w:hAnsi="Calibri" w:cs="Calibri"/>
        </w:rPr>
      </w:pPr>
      <w:r>
        <w:rPr>
          <w:rFonts w:ascii="Calibri" w:eastAsia="Calibri" w:hAnsi="Calibri" w:cs="Calibri"/>
          <w:b/>
          <w:bCs/>
          <w:u w:val="single"/>
        </w:rPr>
        <w:t>Indicazioni nazionali</w:t>
      </w:r>
    </w:p>
    <w:p w14:paraId="1BE66AB5" w14:textId="77777777" w:rsidR="00D33A1D" w:rsidRDefault="00D33A1D">
      <w:pPr>
        <w:spacing w:line="276" w:lineRule="auto"/>
        <w:jc w:val="both"/>
        <w:rPr>
          <w:rFonts w:ascii="Calibri" w:eastAsia="Calibri" w:hAnsi="Calibri" w:cs="Calibri"/>
          <w:b/>
          <w:bCs/>
        </w:rPr>
      </w:pPr>
    </w:p>
    <w:p w14:paraId="719872D3" w14:textId="77777777" w:rsidR="00D33A1D" w:rsidRDefault="00000000">
      <w:pPr>
        <w:numPr>
          <w:ilvl w:val="0"/>
          <w:numId w:val="7"/>
        </w:numPr>
        <w:spacing w:line="276" w:lineRule="auto"/>
        <w:jc w:val="both"/>
      </w:pPr>
      <w:r>
        <w:rPr>
          <w:rFonts w:ascii="Calibri" w:eastAsia="Calibri" w:hAnsi="Calibri" w:cs="Calibri"/>
          <w:b/>
          <w:bCs/>
        </w:rPr>
        <w:t>D.M. 22 agosto 2007 n. 139</w:t>
      </w:r>
      <w:r>
        <w:rPr>
          <w:rFonts w:ascii="Calibri" w:eastAsia="Calibri" w:hAnsi="Calibri" w:cs="Calibri"/>
        </w:rPr>
        <w:t xml:space="preserve"> – Regolamento recante norme in materia di adempimento dell’obbligo di istruzione;</w:t>
      </w:r>
    </w:p>
    <w:p w14:paraId="0079F707" w14:textId="77777777" w:rsidR="00D33A1D" w:rsidRDefault="00D33A1D">
      <w:pPr>
        <w:spacing w:line="276" w:lineRule="auto"/>
        <w:ind w:left="720"/>
        <w:jc w:val="both"/>
        <w:rPr>
          <w:rFonts w:ascii="Calibri" w:eastAsia="Calibri" w:hAnsi="Calibri" w:cs="Calibri"/>
        </w:rPr>
      </w:pPr>
    </w:p>
    <w:p w14:paraId="62066A15" w14:textId="77777777" w:rsidR="00D33A1D" w:rsidRDefault="00000000">
      <w:pPr>
        <w:numPr>
          <w:ilvl w:val="0"/>
          <w:numId w:val="7"/>
        </w:numPr>
        <w:spacing w:line="276" w:lineRule="auto"/>
        <w:jc w:val="both"/>
      </w:pPr>
      <w:r>
        <w:rPr>
          <w:rFonts w:ascii="Calibri" w:eastAsia="Calibri" w:hAnsi="Calibri" w:cs="Calibri"/>
        </w:rPr>
        <w:t xml:space="preserve">Linee Guida per l’obbligo di istruzione pubblicate in data 21 dicembre 2007, ai sensi del </w:t>
      </w:r>
      <w:r>
        <w:rPr>
          <w:rFonts w:ascii="Calibri" w:eastAsia="Calibri" w:hAnsi="Calibri" w:cs="Calibri"/>
          <w:b/>
          <w:bCs/>
        </w:rPr>
        <w:t>D.M. 22 agosto 2007 n. 139 art. 5 c. 1</w:t>
      </w:r>
      <w:r>
        <w:rPr>
          <w:rFonts w:ascii="Calibri" w:eastAsia="Calibri" w:hAnsi="Calibri" w:cs="Calibri"/>
        </w:rPr>
        <w:t>;</w:t>
      </w:r>
    </w:p>
    <w:p w14:paraId="2B209DB8" w14:textId="77777777" w:rsidR="00D33A1D" w:rsidRDefault="00D33A1D">
      <w:pPr>
        <w:spacing w:line="276" w:lineRule="auto"/>
        <w:ind w:left="720"/>
        <w:jc w:val="both"/>
        <w:rPr>
          <w:rFonts w:ascii="Calibri" w:eastAsia="Calibri" w:hAnsi="Calibri" w:cs="Calibri"/>
        </w:rPr>
      </w:pPr>
    </w:p>
    <w:p w14:paraId="1D4F64FA" w14:textId="77777777" w:rsidR="00D33A1D" w:rsidRDefault="00000000">
      <w:pPr>
        <w:numPr>
          <w:ilvl w:val="0"/>
          <w:numId w:val="7"/>
        </w:numPr>
        <w:spacing w:line="276" w:lineRule="auto"/>
        <w:jc w:val="both"/>
      </w:pPr>
      <w:r>
        <w:rPr>
          <w:rFonts w:ascii="Calibri" w:eastAsia="Calibri" w:hAnsi="Calibri" w:cs="Calibri"/>
          <w:b/>
          <w:bCs/>
        </w:rPr>
        <w:t>D.M. 27 gennaio 2010 n. 9</w:t>
      </w:r>
      <w:r>
        <w:rPr>
          <w:rFonts w:ascii="Calibri" w:eastAsia="Calibri" w:hAnsi="Calibri" w:cs="Calibri"/>
        </w:rPr>
        <w:t xml:space="preserve"> – certificato delle competenze di base acquisite nell’assolvimento dell’obbligo di istruzione;</w:t>
      </w:r>
    </w:p>
    <w:p w14:paraId="09E18917" w14:textId="77777777" w:rsidR="00D33A1D" w:rsidRDefault="00D33A1D">
      <w:pPr>
        <w:spacing w:line="276" w:lineRule="auto"/>
        <w:ind w:left="720"/>
        <w:jc w:val="both"/>
        <w:rPr>
          <w:rFonts w:ascii="Calibri" w:eastAsia="Calibri" w:hAnsi="Calibri" w:cs="Calibri"/>
        </w:rPr>
      </w:pPr>
    </w:p>
    <w:p w14:paraId="2C54E8A9" w14:textId="77777777" w:rsidR="00D33A1D" w:rsidRDefault="00000000">
      <w:pPr>
        <w:numPr>
          <w:ilvl w:val="0"/>
          <w:numId w:val="7"/>
        </w:numPr>
        <w:spacing w:line="276" w:lineRule="auto"/>
        <w:jc w:val="both"/>
      </w:pPr>
      <w:bookmarkStart w:id="0" w:name="_4zqep71twtnf" w:colFirst="0" w:colLast="0"/>
      <w:bookmarkEnd w:id="0"/>
      <w:r>
        <w:rPr>
          <w:rFonts w:ascii="Calibri" w:eastAsia="Calibri" w:hAnsi="Calibri" w:cs="Calibri"/>
        </w:rPr>
        <w:t xml:space="preserve">Indicazioni per la certificazione delle competenze relative all’assolvimento dell’obbligo di istruzione nella scuola secondaria superiore allegate alla </w:t>
      </w:r>
      <w:r>
        <w:rPr>
          <w:rFonts w:ascii="Calibri" w:eastAsia="Calibri" w:hAnsi="Calibri" w:cs="Calibri"/>
          <w:b/>
          <w:bCs/>
        </w:rPr>
        <w:t>nota MIUR prot. 1208 del 12/4/2010</w:t>
      </w:r>
      <w:r>
        <w:rPr>
          <w:rFonts w:ascii="Calibri" w:eastAsia="Calibri" w:hAnsi="Calibri" w:cs="Calibri"/>
        </w:rPr>
        <w:t>;</w:t>
      </w:r>
    </w:p>
    <w:p w14:paraId="506E62CD" w14:textId="77777777" w:rsidR="00D33A1D" w:rsidRDefault="00D33A1D">
      <w:pPr>
        <w:spacing w:line="276" w:lineRule="auto"/>
        <w:ind w:left="720"/>
        <w:jc w:val="both"/>
        <w:rPr>
          <w:rFonts w:ascii="Calibri" w:eastAsia="Calibri" w:hAnsi="Calibri" w:cs="Calibri"/>
        </w:rPr>
      </w:pPr>
    </w:p>
    <w:p w14:paraId="35D13049" w14:textId="77777777" w:rsidR="00D33A1D" w:rsidRDefault="00000000">
      <w:pPr>
        <w:numPr>
          <w:ilvl w:val="0"/>
          <w:numId w:val="7"/>
        </w:numPr>
        <w:spacing w:line="276" w:lineRule="auto"/>
        <w:jc w:val="both"/>
      </w:pPr>
      <w:r>
        <w:rPr>
          <w:rFonts w:ascii="Calibri" w:eastAsia="Calibri" w:hAnsi="Calibri" w:cs="Calibri"/>
          <w:b/>
          <w:bCs/>
        </w:rPr>
        <w:lastRenderedPageBreak/>
        <w:t>D.P.R. 15 marzo 2010 n. 89</w:t>
      </w:r>
      <w:r>
        <w:rPr>
          <w:rFonts w:ascii="Calibri" w:eastAsia="Calibri" w:hAnsi="Calibri" w:cs="Calibri"/>
        </w:rPr>
        <w:t xml:space="preserve"> – Regolamento recante “Revisione dell’assetto ordinamentale, organizzativo e didattico dei licei”;</w:t>
      </w:r>
    </w:p>
    <w:p w14:paraId="353623E2" w14:textId="77777777" w:rsidR="00D33A1D" w:rsidRDefault="00D33A1D">
      <w:pPr>
        <w:ind w:left="720"/>
        <w:jc w:val="both"/>
        <w:rPr>
          <w:rFonts w:ascii="Calibri" w:eastAsia="Calibri" w:hAnsi="Calibri" w:cs="Calibri"/>
        </w:rPr>
      </w:pPr>
    </w:p>
    <w:p w14:paraId="790B53E3" w14:textId="77777777" w:rsidR="00D33A1D" w:rsidRDefault="00000000">
      <w:pPr>
        <w:numPr>
          <w:ilvl w:val="0"/>
          <w:numId w:val="7"/>
        </w:numPr>
        <w:spacing w:line="276" w:lineRule="auto"/>
        <w:jc w:val="both"/>
      </w:pPr>
      <w:r>
        <w:rPr>
          <w:rFonts w:ascii="Calibri" w:eastAsia="Calibri" w:hAnsi="Calibri" w:cs="Calibri"/>
          <w:b/>
          <w:bCs/>
        </w:rPr>
        <w:t>D.I. 7 ottobre 2010 n. 211</w:t>
      </w:r>
      <w:r>
        <w:rPr>
          <w:rFonts w:ascii="Calibri" w:eastAsia="Calibri" w:hAnsi="Calibri" w:cs="Calibri"/>
        </w:rPr>
        <w:t xml:space="preserve"> – Schema di Regolamento recante Indicazioni Nazionali riguardanti gli obiettivi specifici di apprendimento concernenti le attività e gli insegnamenti compresi nei piani di studio previsti per i percorsi liceali;</w:t>
      </w:r>
    </w:p>
    <w:p w14:paraId="429E33E9" w14:textId="77777777" w:rsidR="00D33A1D" w:rsidRDefault="00D33A1D">
      <w:pPr>
        <w:spacing w:line="276" w:lineRule="auto"/>
        <w:ind w:left="720"/>
        <w:jc w:val="both"/>
        <w:rPr>
          <w:rFonts w:ascii="Calibri" w:eastAsia="Calibri" w:hAnsi="Calibri" w:cs="Calibri"/>
        </w:rPr>
      </w:pPr>
    </w:p>
    <w:p w14:paraId="4A3A42A4" w14:textId="77777777" w:rsidR="00D33A1D" w:rsidRDefault="00000000">
      <w:pPr>
        <w:numPr>
          <w:ilvl w:val="0"/>
          <w:numId w:val="7"/>
        </w:numPr>
        <w:spacing w:line="276" w:lineRule="auto"/>
        <w:jc w:val="both"/>
      </w:pPr>
      <w:r>
        <w:rPr>
          <w:rFonts w:ascii="Calibri" w:eastAsia="Calibri" w:hAnsi="Calibri" w:cs="Calibri"/>
        </w:rPr>
        <w:t xml:space="preserve">Nuova </w:t>
      </w:r>
      <w:r>
        <w:rPr>
          <w:rFonts w:ascii="Calibri" w:eastAsia="Calibri" w:hAnsi="Calibri" w:cs="Calibri"/>
          <w:b/>
          <w:bCs/>
          <w:i/>
          <w:iCs/>
        </w:rPr>
        <w:t>Raccomandazione del Consiglio dell’Unione Europea del 22 maggio 2018</w:t>
      </w:r>
      <w:r>
        <w:rPr>
          <w:rFonts w:ascii="Calibri" w:eastAsia="Calibri" w:hAnsi="Calibri" w:cs="Calibri"/>
          <w:i/>
          <w:iCs/>
        </w:rPr>
        <w:t xml:space="preserve"> relativa alle competenze chiave per l’apprendimento permanente</w:t>
      </w:r>
      <w:r>
        <w:rPr>
          <w:rFonts w:ascii="Calibri" w:eastAsia="Calibri" w:hAnsi="Calibri" w:cs="Calibri"/>
        </w:rPr>
        <w:t xml:space="preserve"> con Allegato </w:t>
      </w:r>
      <w:r>
        <w:rPr>
          <w:rFonts w:ascii="Calibri" w:eastAsia="Calibri" w:hAnsi="Calibri" w:cs="Calibri"/>
          <w:b/>
          <w:bCs/>
          <w:i/>
          <w:iCs/>
        </w:rPr>
        <w:t>Competenze chiave per l’Apprendimento permanente. Quadro di riferimento europeo</w:t>
      </w:r>
      <w:r>
        <w:rPr>
          <w:rFonts w:ascii="Calibri" w:eastAsia="Calibri" w:hAnsi="Calibri" w:cs="Calibri"/>
        </w:rPr>
        <w:t>;</w:t>
      </w:r>
    </w:p>
    <w:p w14:paraId="381B74FB" w14:textId="77777777" w:rsidR="00D33A1D" w:rsidRDefault="00D33A1D">
      <w:pPr>
        <w:spacing w:line="276" w:lineRule="auto"/>
        <w:ind w:left="720"/>
        <w:jc w:val="both"/>
        <w:rPr>
          <w:rFonts w:ascii="Calibri" w:eastAsia="Calibri" w:hAnsi="Calibri" w:cs="Calibri"/>
        </w:rPr>
      </w:pPr>
    </w:p>
    <w:p w14:paraId="10638E23" w14:textId="77777777" w:rsidR="00D33A1D" w:rsidRDefault="00000000">
      <w:pPr>
        <w:numPr>
          <w:ilvl w:val="0"/>
          <w:numId w:val="7"/>
        </w:numPr>
        <w:spacing w:line="276" w:lineRule="auto"/>
        <w:jc w:val="both"/>
      </w:pPr>
      <w:r>
        <w:rPr>
          <w:rFonts w:ascii="Calibri" w:eastAsia="Calibri" w:hAnsi="Calibri" w:cs="Calibri"/>
          <w:b/>
          <w:bCs/>
        </w:rPr>
        <w:t xml:space="preserve">L. del 20 agosto 2019 n. 92, recante </w:t>
      </w:r>
      <w:r>
        <w:rPr>
          <w:rFonts w:ascii="Calibri" w:eastAsia="Calibri" w:hAnsi="Calibri" w:cs="Calibri"/>
          <w:b/>
          <w:bCs/>
          <w:i/>
          <w:iCs/>
        </w:rPr>
        <w:t>Introduzione dell’Insegnamento scolastico dell’Educazione Civica</w:t>
      </w:r>
      <w:r>
        <w:rPr>
          <w:rFonts w:ascii="Calibri" w:eastAsia="Calibri" w:hAnsi="Calibri" w:cs="Calibri"/>
          <w:b/>
          <w:bCs/>
        </w:rPr>
        <w:t xml:space="preserve"> </w:t>
      </w:r>
      <w:r>
        <w:rPr>
          <w:rFonts w:ascii="Calibri" w:eastAsia="Calibri" w:hAnsi="Calibri" w:cs="Calibri"/>
        </w:rPr>
        <w:t xml:space="preserve">con </w:t>
      </w:r>
      <w:r>
        <w:rPr>
          <w:rFonts w:ascii="Calibri" w:eastAsia="Calibri" w:hAnsi="Calibri" w:cs="Calibri"/>
          <w:i/>
          <w:iCs/>
        </w:rPr>
        <w:t xml:space="preserve">Allegato </w:t>
      </w:r>
      <w:r>
        <w:rPr>
          <w:rFonts w:ascii="Calibri" w:eastAsia="Calibri" w:hAnsi="Calibri" w:cs="Calibri"/>
        </w:rPr>
        <w:t xml:space="preserve">A, </w:t>
      </w:r>
      <w:r>
        <w:rPr>
          <w:rFonts w:ascii="Calibri" w:eastAsia="Calibri" w:hAnsi="Calibri" w:cs="Calibri"/>
          <w:b/>
          <w:bCs/>
          <w:i/>
          <w:iCs/>
        </w:rPr>
        <w:t>Linee guida per l’insegnamento dell’Educazione Civica</w:t>
      </w:r>
      <w:r>
        <w:rPr>
          <w:rFonts w:ascii="Calibri" w:eastAsia="Calibri" w:hAnsi="Calibri" w:cs="Calibri"/>
        </w:rPr>
        <w:t>;</w:t>
      </w:r>
    </w:p>
    <w:p w14:paraId="56509D18" w14:textId="77777777" w:rsidR="00D33A1D" w:rsidRDefault="00D33A1D">
      <w:pPr>
        <w:spacing w:line="276" w:lineRule="auto"/>
        <w:ind w:left="720"/>
        <w:jc w:val="both"/>
        <w:rPr>
          <w:rFonts w:ascii="Calibri" w:eastAsia="Calibri" w:hAnsi="Calibri" w:cs="Calibri"/>
        </w:rPr>
      </w:pPr>
    </w:p>
    <w:p w14:paraId="6DA78D63" w14:textId="77777777" w:rsidR="00D33A1D" w:rsidRDefault="00000000">
      <w:pPr>
        <w:numPr>
          <w:ilvl w:val="0"/>
          <w:numId w:val="7"/>
        </w:numPr>
        <w:spacing w:line="276" w:lineRule="auto"/>
        <w:jc w:val="both"/>
        <w:rPr>
          <w:rFonts w:ascii="Calibri" w:eastAsia="Calibri" w:hAnsi="Calibri" w:cs="Calibri"/>
        </w:rPr>
      </w:pPr>
      <w:r>
        <w:rPr>
          <w:rFonts w:ascii="Calibri" w:eastAsia="Calibri" w:hAnsi="Calibri" w:cs="Calibri"/>
          <w:b/>
          <w:bCs/>
          <w:i/>
          <w:iCs/>
        </w:rPr>
        <w:t xml:space="preserve">Piano dell’Offerta Formativa Triennale </w:t>
      </w:r>
      <w:r>
        <w:rPr>
          <w:rFonts w:ascii="Calibri" w:eastAsia="Calibri" w:hAnsi="Calibri" w:cs="Calibri"/>
          <w:b/>
          <w:bCs/>
        </w:rPr>
        <w:t>(PTOF) dell’Istituto</w:t>
      </w:r>
    </w:p>
    <w:p w14:paraId="4FE80FD7" w14:textId="77777777" w:rsidR="00D33A1D" w:rsidRDefault="00D33A1D">
      <w:pPr>
        <w:spacing w:line="276" w:lineRule="auto"/>
        <w:jc w:val="both"/>
        <w:rPr>
          <w:rFonts w:ascii="Calibri" w:eastAsia="Calibri" w:hAnsi="Calibri" w:cs="Calibri"/>
        </w:rPr>
      </w:pPr>
    </w:p>
    <w:p w14:paraId="14B49522" w14:textId="77777777" w:rsidR="00D33A1D" w:rsidRDefault="00D33A1D">
      <w:pPr>
        <w:spacing w:line="276" w:lineRule="auto"/>
        <w:jc w:val="both"/>
        <w:rPr>
          <w:rFonts w:ascii="Calibri" w:eastAsia="Calibri" w:hAnsi="Calibri" w:cs="Calibri"/>
        </w:rPr>
      </w:pPr>
    </w:p>
    <w:p w14:paraId="6EC9EDA6" w14:textId="77777777" w:rsidR="00D33A1D" w:rsidRDefault="00D33A1D">
      <w:pPr>
        <w:ind w:left="720"/>
        <w:jc w:val="both"/>
        <w:rPr>
          <w:rFonts w:ascii="Calibri" w:eastAsia="Calibri" w:hAnsi="Calibri" w:cs="Calibri"/>
        </w:rPr>
      </w:pPr>
    </w:p>
    <w:p w14:paraId="53AEF144" w14:textId="77777777" w:rsidR="00D33A1D" w:rsidRDefault="00D33A1D">
      <w:pPr>
        <w:ind w:left="720"/>
        <w:jc w:val="both"/>
        <w:rPr>
          <w:rFonts w:ascii="Calibri" w:eastAsia="Calibri" w:hAnsi="Calibri" w:cs="Calibri"/>
        </w:rPr>
      </w:pPr>
    </w:p>
    <w:p w14:paraId="796A9032" w14:textId="77777777" w:rsidR="00D33A1D" w:rsidRDefault="00D33A1D">
      <w:pPr>
        <w:ind w:left="720"/>
        <w:jc w:val="both"/>
        <w:rPr>
          <w:rFonts w:ascii="Calibri" w:eastAsia="Calibri" w:hAnsi="Calibri" w:cs="Calibri"/>
        </w:rPr>
      </w:pPr>
    </w:p>
    <w:p w14:paraId="082ACDD8" w14:textId="77777777" w:rsidR="00D33A1D" w:rsidRDefault="00D33A1D">
      <w:pPr>
        <w:ind w:left="720"/>
        <w:jc w:val="both"/>
        <w:rPr>
          <w:rFonts w:ascii="Calibri" w:eastAsia="Calibri" w:hAnsi="Calibri" w:cs="Calibri"/>
        </w:rPr>
      </w:pPr>
    </w:p>
    <w:p w14:paraId="6D279EB9" w14:textId="77777777" w:rsidR="00D33A1D" w:rsidRDefault="00000000">
      <w:pPr>
        <w:pStyle w:val="Titolo1"/>
        <w:spacing w:before="57"/>
        <w:ind w:left="0"/>
        <w:jc w:val="both"/>
        <w:rPr>
          <w:rFonts w:ascii="Calibri" w:eastAsia="Calibri" w:hAnsi="Calibri" w:cs="Calibri"/>
          <w:sz w:val="24"/>
          <w:szCs w:val="24"/>
          <w:u w:val="single"/>
        </w:rPr>
      </w:pPr>
      <w:r>
        <w:rPr>
          <w:rFonts w:ascii="Calibri" w:eastAsia="Calibri" w:hAnsi="Calibri" w:cs="Calibri"/>
          <w:sz w:val="24"/>
          <w:szCs w:val="24"/>
          <w:u w:val="single"/>
        </w:rPr>
        <w:t>OBIETTIVI FORMATIVI GENERALI</w:t>
      </w:r>
    </w:p>
    <w:p w14:paraId="24011572" w14:textId="77777777" w:rsidR="00D33A1D" w:rsidRDefault="00D33A1D">
      <w:pPr>
        <w:jc w:val="both"/>
        <w:rPr>
          <w:rFonts w:ascii="Calibri" w:eastAsia="Calibri" w:hAnsi="Calibri" w:cs="Calibri"/>
        </w:rPr>
      </w:pPr>
    </w:p>
    <w:p w14:paraId="58A0822A" w14:textId="77777777" w:rsidR="00D33A1D" w:rsidRDefault="00000000">
      <w:pPr>
        <w:pBdr>
          <w:top w:val="nil"/>
          <w:left w:val="nil"/>
          <w:bottom w:val="nil"/>
          <w:right w:val="nil"/>
          <w:between w:val="nil"/>
        </w:pBdr>
        <w:spacing w:before="8" w:after="140" w:line="276" w:lineRule="auto"/>
        <w:ind w:left="360"/>
        <w:jc w:val="both"/>
        <w:rPr>
          <w:rFonts w:ascii="Calibri" w:eastAsia="Calibri" w:hAnsi="Calibri" w:cs="Calibri"/>
          <w:b/>
          <w:bCs/>
        </w:rPr>
      </w:pPr>
      <w:r>
        <w:rPr>
          <w:rFonts w:ascii="Calibri" w:eastAsia="Calibri" w:hAnsi="Calibri" w:cs="Calibri"/>
          <w:b/>
          <w:bCs/>
        </w:rPr>
        <w:t>Competenze trasversali comuni:</w:t>
      </w:r>
    </w:p>
    <w:p w14:paraId="20AE779A" w14:textId="77777777" w:rsidR="00D33A1D" w:rsidRDefault="00000000">
      <w:pPr>
        <w:numPr>
          <w:ilvl w:val="0"/>
          <w:numId w:val="36"/>
        </w:numPr>
        <w:pBdr>
          <w:top w:val="nil"/>
          <w:left w:val="nil"/>
          <w:bottom w:val="nil"/>
          <w:right w:val="nil"/>
          <w:between w:val="nil"/>
        </w:pBdr>
        <w:spacing w:before="8" w:line="276" w:lineRule="auto"/>
        <w:jc w:val="both"/>
        <w:rPr>
          <w:rFonts w:ascii="Calibri" w:eastAsia="Calibri" w:hAnsi="Calibri" w:cs="Calibri"/>
          <w:b/>
          <w:bCs/>
        </w:rPr>
      </w:pPr>
      <w:r>
        <w:rPr>
          <w:rFonts w:ascii="Calibri" w:eastAsia="Calibri" w:hAnsi="Calibri" w:cs="Calibri"/>
        </w:rPr>
        <w:t>padroneggiare la lingua italiana in contesti comunicativi diversi, utilizzando registri linguistici adeguati alla situazione;</w:t>
      </w:r>
    </w:p>
    <w:p w14:paraId="602F0976"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comunicare in una lingua straniera almeno a livello B2 (QCER);</w:t>
      </w:r>
    </w:p>
    <w:p w14:paraId="078AEEC1"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elaborare testi, scritti e orali, di varia tipologia in riferimento all'attività svolta;</w:t>
      </w:r>
    </w:p>
    <w:p w14:paraId="77F61164"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identificare problemi e argomentare le proprie tesi, valutando criticamente i diversi punti di vista e individuando possibili soluzioni;</w:t>
      </w:r>
    </w:p>
    <w:p w14:paraId="36061AC5"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riconoscere gli aspetti fondamentali della cultura e tradizione letteraria, artistica, filosofica, religiosa, italiana ed europea, e saperli confrontare con altre tradizioni e culture;</w:t>
      </w:r>
    </w:p>
    <w:p w14:paraId="233DD1B5"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agire conoscendo i presupposti culturali e la natura delle istituzioni politiche, giuridiche, sociali ed economiche, con riferimento particolare all'Europa oltre che all'Italia, e secondo i diritti e i doveri dell'essere cittadini;</w:t>
      </w:r>
    </w:p>
    <w:p w14:paraId="15A2D3F0"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operare in contesti professionali e interpersonali svolgendo compiti di collaborazione critica e propositiva nei gruppi di lavoro;</w:t>
      </w:r>
    </w:p>
    <w:p w14:paraId="22A96718"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utilizzare criticamente strumenti informatici e telematici per svolgere attività di studio e di approfondimento, per fare ricerca e per comunicare;</w:t>
      </w:r>
    </w:p>
    <w:p w14:paraId="57E4D371" w14:textId="77777777" w:rsidR="00D33A1D" w:rsidRDefault="00000000">
      <w:pPr>
        <w:numPr>
          <w:ilvl w:val="0"/>
          <w:numId w:val="36"/>
        </w:numPr>
        <w:pBdr>
          <w:top w:val="nil"/>
          <w:left w:val="nil"/>
          <w:bottom w:val="nil"/>
          <w:right w:val="nil"/>
          <w:between w:val="nil"/>
        </w:pBdr>
        <w:spacing w:after="140" w:line="276" w:lineRule="auto"/>
        <w:jc w:val="both"/>
        <w:rPr>
          <w:rFonts w:ascii="Calibri" w:eastAsia="Calibri" w:hAnsi="Calibri" w:cs="Calibri"/>
          <w:b/>
          <w:bCs/>
        </w:rPr>
      </w:pPr>
      <w:r>
        <w:rPr>
          <w:rFonts w:ascii="Calibri" w:eastAsia="Calibri" w:hAnsi="Calibri" w:cs="Calibri"/>
        </w:rPr>
        <w:t xml:space="preserve"> padroneggiare il linguaggio specifico e le rispettive procedure della matematica, delle scienze fisiche e delle scienze naturali.</w:t>
      </w:r>
    </w:p>
    <w:p w14:paraId="00907A16" w14:textId="77777777" w:rsidR="00D33A1D" w:rsidRDefault="00000000">
      <w:pPr>
        <w:pBdr>
          <w:top w:val="nil"/>
          <w:left w:val="nil"/>
          <w:bottom w:val="nil"/>
          <w:right w:val="nil"/>
          <w:between w:val="nil"/>
        </w:pBdr>
        <w:spacing w:before="8" w:after="140" w:line="276" w:lineRule="auto"/>
        <w:ind w:left="360"/>
        <w:jc w:val="both"/>
        <w:rPr>
          <w:rFonts w:ascii="Calibri" w:eastAsia="Calibri" w:hAnsi="Calibri" w:cs="Calibri"/>
          <w:b/>
          <w:bCs/>
        </w:rPr>
      </w:pPr>
      <w:r>
        <w:rPr>
          <w:rFonts w:ascii="Calibri" w:eastAsia="Calibri" w:hAnsi="Calibri" w:cs="Calibri"/>
          <w:b/>
          <w:bCs/>
        </w:rPr>
        <w:t>Competenze specifiche per l’indirizzo Classico:</w:t>
      </w:r>
    </w:p>
    <w:p w14:paraId="41A83DE9" w14:textId="77777777" w:rsidR="00D33A1D" w:rsidRDefault="00000000">
      <w:pPr>
        <w:numPr>
          <w:ilvl w:val="0"/>
          <w:numId w:val="36"/>
        </w:numPr>
        <w:pBdr>
          <w:top w:val="nil"/>
          <w:left w:val="nil"/>
          <w:bottom w:val="nil"/>
          <w:right w:val="nil"/>
          <w:between w:val="nil"/>
        </w:pBdr>
        <w:spacing w:before="8" w:line="276" w:lineRule="auto"/>
        <w:jc w:val="both"/>
        <w:rPr>
          <w:rFonts w:ascii="Calibri" w:eastAsia="Calibri" w:hAnsi="Calibri" w:cs="Calibri"/>
        </w:rPr>
      </w:pPr>
      <w:r>
        <w:rPr>
          <w:rFonts w:ascii="Calibri" w:eastAsia="Calibri" w:hAnsi="Calibri" w:cs="Calibri"/>
        </w:rPr>
        <w:t>applicare, nei diversi contesti di studio, di ricerca e di lavoro, la conoscenza delle linee di sviluppo della tradizione e della civiltà occidentale e del suo patrimonio culturale, nei diversi aspetti, in particolare per poter agire criticamente nel presente;</w:t>
      </w:r>
    </w:p>
    <w:p w14:paraId="6E5BFC05"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utilizzare la conoscenza delle lingue classiche e delle loro strutture linguistiche per padroneggiare le risorse linguistiche e le possibilità comunicative dell'italiano, in relazione al suo sviluppo storico, e per produrre e interpretare testi complessi;</w:t>
      </w:r>
    </w:p>
    <w:p w14:paraId="59E03218"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applicare le conoscenze e le abilità apprese in ambito linguistico, storico, filosofico e scientifico per condurre attività di ricerca, per affrontare e risolvere problemi nuovi, utilizzando criticamente le diverse forme di sapere e le loro reciproche relazioni;</w:t>
      </w:r>
    </w:p>
    <w:p w14:paraId="08EE9A50" w14:textId="77777777" w:rsidR="00D33A1D" w:rsidRDefault="00000000">
      <w:pPr>
        <w:numPr>
          <w:ilvl w:val="0"/>
          <w:numId w:val="36"/>
        </w:numPr>
        <w:pBdr>
          <w:top w:val="nil"/>
          <w:left w:val="nil"/>
          <w:bottom w:val="nil"/>
          <w:right w:val="nil"/>
          <w:between w:val="nil"/>
        </w:pBdr>
        <w:spacing w:after="140" w:line="276" w:lineRule="auto"/>
        <w:jc w:val="both"/>
        <w:rPr>
          <w:rFonts w:ascii="Calibri" w:eastAsia="Calibri" w:hAnsi="Calibri" w:cs="Calibri"/>
        </w:rPr>
      </w:pPr>
      <w:r>
        <w:rPr>
          <w:rFonts w:ascii="Calibri" w:eastAsia="Calibri" w:hAnsi="Calibri" w:cs="Calibri"/>
        </w:rPr>
        <w:t>utilizzare gli strumenti del Problem Posing e Solving e i procedimenti argomentativi sia della scienza sia dell'indagine di tipo umanistico.</w:t>
      </w:r>
    </w:p>
    <w:p w14:paraId="44A2AF80" w14:textId="77777777" w:rsidR="00D33A1D" w:rsidRDefault="00D33A1D">
      <w:pPr>
        <w:pBdr>
          <w:top w:val="nil"/>
          <w:left w:val="nil"/>
          <w:bottom w:val="nil"/>
          <w:right w:val="nil"/>
          <w:between w:val="nil"/>
        </w:pBdr>
        <w:spacing w:before="8" w:after="140" w:line="276" w:lineRule="auto"/>
        <w:ind w:left="360"/>
        <w:jc w:val="both"/>
        <w:rPr>
          <w:rFonts w:ascii="Calibri" w:eastAsia="Calibri" w:hAnsi="Calibri" w:cs="Calibri"/>
          <w:b/>
          <w:bCs/>
        </w:rPr>
      </w:pPr>
    </w:p>
    <w:p w14:paraId="3033A36F" w14:textId="77777777" w:rsidR="00D33A1D" w:rsidRDefault="00000000">
      <w:pPr>
        <w:pBdr>
          <w:top w:val="nil"/>
          <w:left w:val="nil"/>
          <w:bottom w:val="nil"/>
          <w:right w:val="nil"/>
          <w:between w:val="nil"/>
        </w:pBdr>
        <w:spacing w:before="8" w:after="140" w:line="276" w:lineRule="auto"/>
        <w:ind w:left="360"/>
        <w:jc w:val="both"/>
        <w:rPr>
          <w:rFonts w:ascii="Calibri" w:eastAsia="Calibri" w:hAnsi="Calibri" w:cs="Calibri"/>
          <w:b/>
          <w:bCs/>
        </w:rPr>
      </w:pPr>
      <w:r>
        <w:rPr>
          <w:rFonts w:ascii="Calibri" w:eastAsia="Calibri" w:hAnsi="Calibri" w:cs="Calibri"/>
          <w:b/>
          <w:bCs/>
        </w:rPr>
        <w:t>Competenze specifiche per l’indirizzo Scienze Umane:</w:t>
      </w:r>
    </w:p>
    <w:p w14:paraId="48119C4F" w14:textId="77777777" w:rsidR="00D33A1D" w:rsidRDefault="00000000">
      <w:pPr>
        <w:numPr>
          <w:ilvl w:val="0"/>
          <w:numId w:val="36"/>
        </w:numPr>
        <w:pBdr>
          <w:top w:val="nil"/>
          <w:left w:val="nil"/>
          <w:bottom w:val="nil"/>
          <w:right w:val="nil"/>
          <w:between w:val="nil"/>
        </w:pBdr>
        <w:spacing w:before="8" w:line="276" w:lineRule="auto"/>
        <w:jc w:val="both"/>
        <w:rPr>
          <w:rFonts w:ascii="Calibri" w:eastAsia="Calibri" w:hAnsi="Calibri" w:cs="Calibri"/>
        </w:rPr>
      </w:pPr>
      <w:r>
        <w:rPr>
          <w:rFonts w:ascii="Calibri" w:eastAsia="Calibri" w:hAnsi="Calibri" w:cs="Calibri"/>
        </w:rPr>
        <w:t>utilizzare criticamente strumenti informatici e telematici per svolgere attività di studio e di approfondimento, per fare ricerca e per comunicare, in particolare nell'ambito delle scienze sociali ed umane;</w:t>
      </w:r>
    </w:p>
    <w:p w14:paraId="66A66B5F"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utilizzare gli apporti specifici e interdisciplinari della cultura pedagogica, psicologica e socio-antropologica nei principali campi d'indagine delle scienze umane;</w:t>
      </w:r>
    </w:p>
    <w:p w14:paraId="19721233"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operare riconoscendo le principali tipologie educative, relazionali e sociali proprie della cultura occidentale e il ruolo da esse svolto nella costruzione della civiltà europea, con particolare attenzione ai fenomeni educativi e ai processi formativi, ai luoghi e alle pratiche dell'educazione formale, informale e non formale, ai servizi alla persona, al mondo del lavoro, ai fenomeni interculturali;</w:t>
      </w:r>
    </w:p>
    <w:p w14:paraId="4830FD94"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rPr>
      </w:pPr>
      <w:r>
        <w:rPr>
          <w:rFonts w:ascii="Calibri" w:eastAsia="Calibri" w:hAnsi="Calibri" w:cs="Calibri"/>
        </w:rPr>
        <w:t>applicare i modelli teorici e politici di convivenza, identificando le loro ragioni storiche, filosofiche e sociali, in particolare nell'ambito dei problemi etico-civili e pedagogico-educativi;</w:t>
      </w:r>
    </w:p>
    <w:p w14:paraId="1A7CE272" w14:textId="77777777" w:rsidR="00D33A1D" w:rsidRDefault="00000000">
      <w:pPr>
        <w:numPr>
          <w:ilvl w:val="0"/>
          <w:numId w:val="36"/>
        </w:numPr>
        <w:pBdr>
          <w:top w:val="nil"/>
          <w:left w:val="nil"/>
          <w:bottom w:val="nil"/>
          <w:right w:val="nil"/>
          <w:between w:val="nil"/>
        </w:pBdr>
        <w:spacing w:after="140" w:line="276" w:lineRule="auto"/>
        <w:jc w:val="both"/>
        <w:rPr>
          <w:rFonts w:ascii="Calibri" w:eastAsia="Calibri" w:hAnsi="Calibri" w:cs="Calibri"/>
        </w:rPr>
      </w:pPr>
      <w:r>
        <w:rPr>
          <w:rFonts w:ascii="Calibri" w:eastAsia="Calibri" w:hAnsi="Calibri" w:cs="Calibri"/>
        </w:rPr>
        <w:t>utilizzare, in maniera consapevole e critica, le principali metodologie relazionali e comunicative.</w:t>
      </w:r>
    </w:p>
    <w:p w14:paraId="4407F46C" w14:textId="77777777" w:rsidR="00D33A1D" w:rsidRDefault="00000000">
      <w:pPr>
        <w:pBdr>
          <w:top w:val="nil"/>
          <w:left w:val="nil"/>
          <w:bottom w:val="nil"/>
          <w:right w:val="nil"/>
          <w:between w:val="nil"/>
        </w:pBdr>
        <w:spacing w:before="8" w:after="140" w:line="276" w:lineRule="auto"/>
        <w:ind w:left="360"/>
        <w:jc w:val="both"/>
        <w:rPr>
          <w:rFonts w:ascii="Calibri" w:eastAsia="Calibri" w:hAnsi="Calibri" w:cs="Calibri"/>
          <w:b/>
          <w:bCs/>
        </w:rPr>
      </w:pPr>
      <w:r>
        <w:rPr>
          <w:rFonts w:ascii="Calibri" w:eastAsia="Calibri" w:hAnsi="Calibri" w:cs="Calibri"/>
          <w:b/>
          <w:bCs/>
        </w:rPr>
        <w:t>Competenze specifiche per l’indirizzo Scienze Umane – opzione Economico Sociale:</w:t>
      </w:r>
    </w:p>
    <w:p w14:paraId="0038B83E" w14:textId="77777777" w:rsidR="00D33A1D" w:rsidRDefault="00000000">
      <w:pPr>
        <w:numPr>
          <w:ilvl w:val="0"/>
          <w:numId w:val="36"/>
        </w:numPr>
        <w:pBdr>
          <w:top w:val="nil"/>
          <w:left w:val="nil"/>
          <w:bottom w:val="nil"/>
          <w:right w:val="nil"/>
          <w:between w:val="nil"/>
        </w:pBdr>
        <w:spacing w:before="8" w:line="276" w:lineRule="auto"/>
        <w:jc w:val="both"/>
        <w:rPr>
          <w:rFonts w:ascii="Calibri" w:eastAsia="Calibri" w:hAnsi="Calibri" w:cs="Calibri"/>
          <w:b/>
          <w:bCs/>
        </w:rPr>
      </w:pPr>
      <w:r>
        <w:rPr>
          <w:rFonts w:ascii="Calibri" w:eastAsia="Calibri" w:hAnsi="Calibri" w:cs="Calibri"/>
        </w:rPr>
        <w:t>comunicare in una seconda lingua straniera almeno al livello B1 (QCER) 1;</w:t>
      </w:r>
    </w:p>
    <w:p w14:paraId="1B00D04F"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utilizzare criticamente strumenti informatici e telematici per svolgere attività di studio e di approfondimento, per fare ricerca e per comunicare, in particolare in ambito economico sociale;</w:t>
      </w:r>
    </w:p>
    <w:p w14:paraId="09441981"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applicare, nelle diverse situazioni di studio e di lavoro, i metodi e le categorie interpretative proprie delle scienze economiche, giuridiche, sociali e antropologiche;</w:t>
      </w:r>
    </w:p>
    <w:p w14:paraId="14933193"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misurare, con l'ausilio di adeguati strumenti matematici, statistici e informatici, i diversi fenomeni economici e sociali;</w:t>
      </w:r>
    </w:p>
    <w:p w14:paraId="6DE1815B" w14:textId="77777777" w:rsidR="00D33A1D" w:rsidRDefault="00000000">
      <w:pPr>
        <w:numPr>
          <w:ilvl w:val="0"/>
          <w:numId w:val="36"/>
        </w:numPr>
        <w:pBdr>
          <w:top w:val="nil"/>
          <w:left w:val="nil"/>
          <w:bottom w:val="nil"/>
          <w:right w:val="nil"/>
          <w:between w:val="nil"/>
        </w:pBdr>
        <w:spacing w:line="276" w:lineRule="auto"/>
        <w:jc w:val="both"/>
        <w:rPr>
          <w:rFonts w:ascii="Calibri" w:eastAsia="Calibri" w:hAnsi="Calibri" w:cs="Calibri"/>
          <w:b/>
          <w:bCs/>
        </w:rPr>
      </w:pPr>
      <w:r>
        <w:rPr>
          <w:rFonts w:ascii="Calibri" w:eastAsia="Calibri" w:hAnsi="Calibri" w:cs="Calibri"/>
        </w:rPr>
        <w:t>utilizzare le prospettive filosofiche, storico-geografiche e scientifiche nell'analisi dei fenomeni internazionali, nazionali, locali e personali;</w:t>
      </w:r>
    </w:p>
    <w:p w14:paraId="7F2C7FA8" w14:textId="77777777" w:rsidR="00D33A1D" w:rsidRDefault="00000000">
      <w:pPr>
        <w:numPr>
          <w:ilvl w:val="0"/>
          <w:numId w:val="36"/>
        </w:numPr>
        <w:pBdr>
          <w:top w:val="nil"/>
          <w:left w:val="nil"/>
          <w:bottom w:val="nil"/>
          <w:right w:val="nil"/>
          <w:between w:val="nil"/>
        </w:pBdr>
        <w:spacing w:after="140" w:line="276" w:lineRule="auto"/>
        <w:jc w:val="both"/>
        <w:rPr>
          <w:rFonts w:ascii="Calibri" w:eastAsia="Calibri" w:hAnsi="Calibri" w:cs="Calibri"/>
          <w:b/>
          <w:bCs/>
        </w:rPr>
      </w:pPr>
      <w:r>
        <w:rPr>
          <w:rFonts w:ascii="Calibri" w:eastAsia="Calibri" w:hAnsi="Calibri" w:cs="Calibri"/>
        </w:rPr>
        <w:t>operare conoscendo le dinamiche proprie della realtà sociale contemporanea, con particolare riferimento al lavoro, ai servizi alla persona, al terzo settore.</w:t>
      </w:r>
    </w:p>
    <w:p w14:paraId="692A5D1E" w14:textId="77777777" w:rsidR="00D33A1D" w:rsidRDefault="00000000">
      <w:pPr>
        <w:jc w:val="both"/>
        <w:rPr>
          <w:rFonts w:ascii="Calibri" w:eastAsia="Calibri" w:hAnsi="Calibri" w:cs="Calibri"/>
          <w:b/>
          <w:bCs/>
        </w:rPr>
      </w:pPr>
      <w:r>
        <w:rPr>
          <w:rFonts w:ascii="Calibri" w:eastAsia="Calibri" w:hAnsi="Calibri" w:cs="Calibri"/>
          <w:b/>
          <w:bCs/>
        </w:rPr>
        <w:t>Traguardi di competenza disciplinari</w:t>
      </w:r>
    </w:p>
    <w:p w14:paraId="1943494D" w14:textId="77777777" w:rsidR="00D33A1D" w:rsidRDefault="00000000">
      <w:pPr>
        <w:jc w:val="both"/>
        <w:rPr>
          <w:rFonts w:ascii="Calibri" w:eastAsia="Calibri" w:hAnsi="Calibri" w:cs="Calibri"/>
        </w:rPr>
      </w:pPr>
      <w:r>
        <w:rPr>
          <w:rFonts w:ascii="Calibri" w:eastAsia="Calibri" w:hAnsi="Calibri" w:cs="Calibri"/>
          <w:b/>
          <w:bCs/>
        </w:rPr>
        <w:t>Traguardi minimi (abilità di base)</w:t>
      </w:r>
    </w:p>
    <w:p w14:paraId="455FDD0C"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conoscere e comprendere le informazioni e la terminologia di base;</w:t>
      </w:r>
    </w:p>
    <w:p w14:paraId="09AFF98B"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individuare gli elementi essenziali del problema e riesce ad esprimerli in forma corretta;</w:t>
      </w:r>
    </w:p>
    <w:p w14:paraId="3F04F75A"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decodificare il messaggio, individuandone le informazioni essenziali, applicando regole e procedure fondamentali;</w:t>
      </w:r>
    </w:p>
    <w:p w14:paraId="3C9217D4"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esprimersi in modo semplice utilizzando la terminologia e il lessico di base in modo sostanzialmente corretto;</w:t>
      </w:r>
    </w:p>
    <w:p w14:paraId="4BA8FB94"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saper utilizzare i contenuti essenziali che espone ed applica con qualche incertezza. Riesce a formulare valutazioni corrette ma parziali.</w:t>
      </w:r>
    </w:p>
    <w:p w14:paraId="2CC83542" w14:textId="77777777" w:rsidR="00D33A1D" w:rsidRDefault="00000000">
      <w:pPr>
        <w:jc w:val="both"/>
        <w:rPr>
          <w:rFonts w:ascii="Calibri" w:eastAsia="Calibri" w:hAnsi="Calibri" w:cs="Calibri"/>
          <w:b/>
          <w:bCs/>
        </w:rPr>
      </w:pPr>
      <w:r>
        <w:rPr>
          <w:rFonts w:ascii="Calibri" w:eastAsia="Calibri" w:hAnsi="Calibri" w:cs="Calibri"/>
          <w:b/>
          <w:bCs/>
        </w:rPr>
        <w:t>Traguardi avanzati (abilità alte)</w:t>
      </w:r>
    </w:p>
    <w:p w14:paraId="17AFEC50"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conoscere i contenuti culturali in modo rigoroso e puntuale</w:t>
      </w:r>
    </w:p>
    <w:p w14:paraId="5309698A"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individuare con estrema facilità le questioni e i problemi proposti;</w:t>
      </w:r>
    </w:p>
    <w:p w14:paraId="2B22C0FB"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riuscire ad operare analisi e sa collegare logicamente le varie conoscenze;</w:t>
      </w:r>
    </w:p>
    <w:p w14:paraId="6F521B99"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collegare argomenti diversi, cogliere analogie e differenze in modo logico e sistematico anche in ambiti disciplinari diversi;</w:t>
      </w:r>
    </w:p>
    <w:p w14:paraId="3BF9A22F" w14:textId="77777777" w:rsidR="00D33A1D" w:rsidRDefault="00000000">
      <w:pPr>
        <w:numPr>
          <w:ilvl w:val="0"/>
          <w:numId w:val="36"/>
        </w:numPr>
        <w:pBdr>
          <w:top w:val="nil"/>
          <w:left w:val="nil"/>
          <w:bottom w:val="nil"/>
          <w:right w:val="nil"/>
          <w:between w:val="nil"/>
        </w:pBdr>
        <w:jc w:val="both"/>
        <w:rPr>
          <w:rFonts w:ascii="Calibri" w:eastAsia="Calibri" w:hAnsi="Calibri" w:cs="Calibri"/>
          <w:b/>
          <w:bCs/>
        </w:rPr>
      </w:pPr>
      <w:r>
        <w:rPr>
          <w:rFonts w:ascii="Calibri" w:eastAsia="Calibri" w:hAnsi="Calibri" w:cs="Calibri"/>
        </w:rPr>
        <w:t>trasferire le conoscenze acquisite da un modello all’altro, apportando valutazioni e contributi personali significativi</w:t>
      </w:r>
    </w:p>
    <w:p w14:paraId="72CFCA99" w14:textId="77777777" w:rsidR="00D33A1D" w:rsidRDefault="00D33A1D">
      <w:pPr>
        <w:jc w:val="both"/>
        <w:rPr>
          <w:rFonts w:ascii="Calibri" w:eastAsia="Calibri" w:hAnsi="Calibri" w:cs="Calibri"/>
        </w:rPr>
      </w:pPr>
    </w:p>
    <w:p w14:paraId="289C5482" w14:textId="77777777" w:rsidR="00D33A1D" w:rsidRDefault="00D33A1D">
      <w:pPr>
        <w:pStyle w:val="Titolo1"/>
        <w:spacing w:line="360" w:lineRule="auto"/>
        <w:ind w:left="0" w:right="1230"/>
        <w:jc w:val="both"/>
        <w:rPr>
          <w:rFonts w:ascii="Calibri" w:eastAsia="Calibri" w:hAnsi="Calibri" w:cs="Calibri"/>
          <w:sz w:val="24"/>
          <w:szCs w:val="24"/>
          <w:u w:val="single"/>
        </w:rPr>
      </w:pPr>
    </w:p>
    <w:p w14:paraId="1062BBB2" w14:textId="77777777" w:rsidR="00D33A1D" w:rsidRDefault="00D33A1D">
      <w:pPr>
        <w:pStyle w:val="Titolo1"/>
        <w:spacing w:line="360" w:lineRule="auto"/>
        <w:ind w:left="0" w:right="1230"/>
        <w:jc w:val="both"/>
        <w:rPr>
          <w:rFonts w:ascii="Calibri" w:eastAsia="Calibri" w:hAnsi="Calibri" w:cs="Calibri"/>
          <w:sz w:val="24"/>
          <w:szCs w:val="24"/>
          <w:u w:val="single"/>
        </w:rPr>
      </w:pPr>
    </w:p>
    <w:p w14:paraId="36C7658B" w14:textId="77777777" w:rsidR="00D33A1D" w:rsidRDefault="00D33A1D">
      <w:pPr>
        <w:pStyle w:val="Titolo1"/>
        <w:spacing w:line="360" w:lineRule="auto"/>
        <w:ind w:left="0" w:right="1230"/>
        <w:jc w:val="both"/>
        <w:rPr>
          <w:rFonts w:ascii="Calibri" w:eastAsia="Calibri" w:hAnsi="Calibri" w:cs="Calibri"/>
          <w:sz w:val="24"/>
          <w:szCs w:val="24"/>
          <w:u w:val="single"/>
        </w:rPr>
      </w:pPr>
    </w:p>
    <w:p w14:paraId="1A8F6316" w14:textId="77777777" w:rsidR="00D33A1D" w:rsidRDefault="00D33A1D">
      <w:pPr>
        <w:pStyle w:val="Titolo1"/>
        <w:spacing w:line="360" w:lineRule="auto"/>
        <w:ind w:left="0" w:right="1230"/>
        <w:jc w:val="both"/>
        <w:rPr>
          <w:rFonts w:ascii="Calibri" w:eastAsia="Calibri" w:hAnsi="Calibri" w:cs="Calibri"/>
          <w:sz w:val="24"/>
          <w:szCs w:val="24"/>
          <w:u w:val="single"/>
        </w:rPr>
      </w:pPr>
    </w:p>
    <w:p w14:paraId="09D8F174" w14:textId="77777777" w:rsidR="00D33A1D" w:rsidRDefault="00D33A1D">
      <w:pPr>
        <w:pStyle w:val="Titolo1"/>
        <w:spacing w:line="360" w:lineRule="auto"/>
        <w:ind w:left="0" w:right="1230"/>
        <w:jc w:val="both"/>
        <w:rPr>
          <w:rFonts w:ascii="Calibri" w:eastAsia="Calibri" w:hAnsi="Calibri" w:cs="Calibri"/>
          <w:sz w:val="24"/>
          <w:szCs w:val="24"/>
          <w:u w:val="single"/>
        </w:rPr>
      </w:pPr>
    </w:p>
    <w:p w14:paraId="62B393EE" w14:textId="77777777" w:rsidR="00D33A1D" w:rsidRDefault="00000000">
      <w:pPr>
        <w:pStyle w:val="Titolo1"/>
        <w:spacing w:line="360" w:lineRule="auto"/>
        <w:ind w:left="0" w:right="1230"/>
        <w:jc w:val="both"/>
        <w:rPr>
          <w:rFonts w:ascii="Calibri" w:eastAsia="Calibri" w:hAnsi="Calibri" w:cs="Calibri"/>
          <w:sz w:val="24"/>
          <w:szCs w:val="24"/>
          <w:u w:val="single"/>
        </w:rPr>
      </w:pPr>
      <w:r>
        <w:rPr>
          <w:rFonts w:ascii="Calibri" w:eastAsia="Calibri" w:hAnsi="Calibri" w:cs="Calibri"/>
          <w:sz w:val="24"/>
          <w:szCs w:val="24"/>
          <w:u w:val="single"/>
        </w:rPr>
        <w:t xml:space="preserve">PROGRAMMAZIONI DISCIPLINARI </w:t>
      </w:r>
    </w:p>
    <w:p w14:paraId="1E3EF26C" w14:textId="77777777" w:rsidR="00D33A1D" w:rsidRDefault="00000000">
      <w:pPr>
        <w:pStyle w:val="Titolo1"/>
        <w:spacing w:line="360" w:lineRule="auto"/>
        <w:ind w:left="0" w:right="1230"/>
        <w:jc w:val="both"/>
        <w:rPr>
          <w:rFonts w:ascii="Calibri" w:eastAsia="Calibri" w:hAnsi="Calibri" w:cs="Calibri"/>
          <w:b w:val="0"/>
          <w:bCs w:val="0"/>
          <w:sz w:val="24"/>
          <w:szCs w:val="24"/>
        </w:rPr>
      </w:pPr>
      <w:r>
        <w:rPr>
          <w:rFonts w:ascii="Calibri" w:eastAsia="Calibri" w:hAnsi="Calibri" w:cs="Calibri"/>
          <w:b w:val="0"/>
          <w:bCs w:val="0"/>
          <w:sz w:val="24"/>
          <w:szCs w:val="24"/>
        </w:rPr>
        <w:t>(PRIMO BIENNIO)</w:t>
      </w:r>
    </w:p>
    <w:p w14:paraId="6FE6CE5B" w14:textId="77777777" w:rsidR="00D33A1D" w:rsidRDefault="00D33A1D">
      <w:pPr>
        <w:jc w:val="both"/>
        <w:rPr>
          <w:rFonts w:ascii="Calibri" w:eastAsia="Calibri" w:hAnsi="Calibri" w:cs="Calibri"/>
        </w:rPr>
      </w:pPr>
    </w:p>
    <w:p w14:paraId="048770F3" w14:textId="77777777" w:rsidR="00D33A1D" w:rsidRDefault="00D33A1D">
      <w:pPr>
        <w:jc w:val="both"/>
        <w:rPr>
          <w:rFonts w:ascii="Calibri" w:eastAsia="Calibri" w:hAnsi="Calibri" w:cs="Calibri"/>
        </w:rPr>
      </w:pPr>
    </w:p>
    <w:p w14:paraId="5B04BF5E" w14:textId="77777777" w:rsidR="00D33A1D" w:rsidRDefault="00000000">
      <w:pPr>
        <w:pStyle w:val="Titolo1"/>
        <w:spacing w:after="240" w:line="360" w:lineRule="auto"/>
        <w:ind w:left="0"/>
        <w:jc w:val="both"/>
        <w:rPr>
          <w:rFonts w:ascii="Calibri" w:eastAsia="Calibri" w:hAnsi="Calibri" w:cs="Calibri"/>
          <w:color w:val="00B050"/>
          <w:sz w:val="24"/>
          <w:szCs w:val="24"/>
          <w:u w:val="single"/>
        </w:rPr>
      </w:pPr>
      <w:r>
        <w:rPr>
          <w:rFonts w:ascii="Calibri" w:eastAsia="Calibri" w:hAnsi="Calibri" w:cs="Calibri"/>
          <w:sz w:val="24"/>
          <w:szCs w:val="24"/>
          <w:u w:val="single"/>
        </w:rPr>
        <w:t>LINGUA E CULTURA LATINA e LINGUA E CULTURA GRECA</w:t>
      </w:r>
    </w:p>
    <w:p w14:paraId="602E4F9D" w14:textId="77777777" w:rsidR="00D33A1D" w:rsidRDefault="00000000">
      <w:pPr>
        <w:pStyle w:val="Titolo1"/>
        <w:spacing w:before="240" w:after="240" w:line="360" w:lineRule="auto"/>
        <w:ind w:left="0"/>
        <w:jc w:val="both"/>
        <w:rPr>
          <w:rFonts w:ascii="Calibri" w:eastAsia="Calibri" w:hAnsi="Calibri" w:cs="Calibri"/>
          <w:sz w:val="24"/>
          <w:szCs w:val="24"/>
          <w:u w:val="single"/>
        </w:rPr>
      </w:pPr>
      <w:r>
        <w:rPr>
          <w:rFonts w:ascii="Calibri" w:eastAsia="Calibri" w:hAnsi="Calibri" w:cs="Calibri"/>
          <w:b w:val="0"/>
          <w:bCs w:val="0"/>
          <w:sz w:val="24"/>
          <w:szCs w:val="24"/>
          <w:u w:val="single"/>
        </w:rPr>
        <w:t>LICEO CLASSICO</w:t>
      </w:r>
    </w:p>
    <w:p w14:paraId="6BB12B66" w14:textId="77777777" w:rsidR="00D33A1D" w:rsidRDefault="00000000">
      <w:pPr>
        <w:pStyle w:val="Titolo1"/>
        <w:spacing w:before="240" w:after="240" w:line="360" w:lineRule="auto"/>
        <w:ind w:left="0"/>
        <w:jc w:val="both"/>
        <w:rPr>
          <w:rFonts w:ascii="Calibri" w:eastAsia="Calibri" w:hAnsi="Calibri" w:cs="Calibri"/>
          <w:sz w:val="24"/>
          <w:szCs w:val="24"/>
        </w:rPr>
      </w:pPr>
      <w:r>
        <w:rPr>
          <w:rFonts w:ascii="Calibri" w:eastAsia="Calibri" w:hAnsi="Calibri" w:cs="Calibri"/>
          <w:sz w:val="24"/>
          <w:szCs w:val="24"/>
        </w:rPr>
        <w:t>PRIMO BIENNIO</w:t>
      </w:r>
    </w:p>
    <w:p w14:paraId="06DAE171"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Premessa</w:t>
      </w:r>
    </w:p>
    <w:p w14:paraId="1607696C"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La presente programmazione dipartimentale si inserisce nel quadro del PTOF e delle Indicazioni Nazionali per il Liceo Classico.</w:t>
      </w:r>
    </w:p>
    <w:p w14:paraId="3563FEA5"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b w:val="0"/>
          <w:bCs w:val="0"/>
          <w:sz w:val="24"/>
          <w:szCs w:val="24"/>
        </w:rPr>
        <w:t xml:space="preserve">- </w:t>
      </w:r>
      <w:r>
        <w:rPr>
          <w:rFonts w:ascii="Calibri" w:eastAsia="Calibri" w:hAnsi="Calibri" w:cs="Calibri"/>
          <w:sz w:val="24"/>
          <w:szCs w:val="24"/>
        </w:rPr>
        <w:t>Obiettivi di apprendimento</w:t>
      </w:r>
    </w:p>
    <w:p w14:paraId="582CD270" w14:textId="77777777" w:rsidR="00D33A1D" w:rsidRDefault="00000000">
      <w:pPr>
        <w:pStyle w:val="Titolo1"/>
        <w:spacing w:before="240" w:after="240"/>
        <w:ind w:left="0"/>
        <w:jc w:val="both"/>
        <w:rPr>
          <w:rFonts w:ascii="Calibri" w:eastAsia="Calibri" w:hAnsi="Calibri" w:cs="Calibri"/>
          <w:i/>
          <w:iCs/>
          <w:color w:val="00B050"/>
          <w:sz w:val="24"/>
          <w:szCs w:val="24"/>
          <w:u w:val="single"/>
        </w:rPr>
      </w:pPr>
      <w:r>
        <w:rPr>
          <w:rFonts w:ascii="Calibri" w:eastAsia="Calibri" w:hAnsi="Calibri" w:cs="Calibri"/>
          <w:sz w:val="24"/>
          <w:szCs w:val="24"/>
        </w:rPr>
        <w:t>Primo anno</w:t>
      </w:r>
      <w:r>
        <w:rPr>
          <w:rFonts w:ascii="Calibri" w:eastAsia="Calibri" w:hAnsi="Calibri" w:cs="Calibri"/>
          <w:i/>
          <w:iCs/>
          <w:color w:val="00B050"/>
          <w:sz w:val="24"/>
          <w:szCs w:val="24"/>
        </w:rPr>
        <w:t xml:space="preserve"> </w:t>
      </w:r>
    </w:p>
    <w:p w14:paraId="4A91EC0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Leggere correttamente.</w:t>
      </w:r>
    </w:p>
    <w:p w14:paraId="5B17A99E"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Conoscere il sistema dei casi e le loro diverse funzioni anche in relazione alle singole proposizioni.</w:t>
      </w:r>
    </w:p>
    <w:p w14:paraId="35D308A3" w14:textId="77777777" w:rsidR="00D33A1D" w:rsidRDefault="00000000">
      <w:pPr>
        <w:pStyle w:val="Titolo1"/>
        <w:spacing w:before="240" w:after="240"/>
        <w:ind w:left="80"/>
        <w:jc w:val="both"/>
        <w:rPr>
          <w:rFonts w:ascii="Calibri" w:eastAsia="Calibri" w:hAnsi="Calibri" w:cs="Calibri"/>
          <w:b w:val="0"/>
          <w:bCs w:val="0"/>
          <w:sz w:val="24"/>
          <w:szCs w:val="24"/>
        </w:rPr>
      </w:pPr>
      <w:r>
        <w:rPr>
          <w:rFonts w:ascii="Calibri" w:eastAsia="Calibri" w:hAnsi="Calibri" w:cs="Calibri"/>
          <w:b w:val="0"/>
          <w:bCs w:val="0"/>
          <w:sz w:val="24"/>
          <w:szCs w:val="24"/>
        </w:rPr>
        <w:t>- Comprendere la struttura e la funzione del paradigma e il sistema di formazione di modi e tempi verbali.</w:t>
      </w:r>
    </w:p>
    <w:p w14:paraId="7BFF20D0" w14:textId="77777777" w:rsidR="00D33A1D" w:rsidRDefault="00000000">
      <w:pPr>
        <w:pStyle w:val="Titolo1"/>
        <w:spacing w:before="240" w:after="240"/>
        <w:ind w:left="80"/>
        <w:jc w:val="both"/>
        <w:rPr>
          <w:rFonts w:ascii="Calibri" w:eastAsia="Calibri" w:hAnsi="Calibri" w:cs="Calibri"/>
          <w:b w:val="0"/>
          <w:bCs w:val="0"/>
          <w:sz w:val="24"/>
          <w:szCs w:val="24"/>
        </w:rPr>
      </w:pPr>
      <w:r>
        <w:rPr>
          <w:rFonts w:ascii="Calibri" w:eastAsia="Calibri" w:hAnsi="Calibri" w:cs="Calibri"/>
          <w:b w:val="0"/>
          <w:bCs w:val="0"/>
          <w:sz w:val="24"/>
          <w:szCs w:val="24"/>
        </w:rPr>
        <w:t>- Riconoscere le principali strutture sintattiche del periodo.</w:t>
      </w:r>
    </w:p>
    <w:p w14:paraId="059AD655"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r>
        <w:rPr>
          <w:rFonts w:ascii="Calibri" w:eastAsia="Calibri" w:hAnsi="Calibri" w:cs="Calibri"/>
          <w:color w:val="00B050"/>
          <w:sz w:val="24"/>
          <w:szCs w:val="24"/>
        </w:rPr>
        <w:t>-</w:t>
      </w:r>
      <w:r>
        <w:rPr>
          <w:rFonts w:ascii="Calibri" w:eastAsia="Calibri" w:hAnsi="Calibri" w:cs="Calibri"/>
          <w:b w:val="0"/>
          <w:bCs w:val="0"/>
          <w:sz w:val="24"/>
          <w:szCs w:val="24"/>
        </w:rPr>
        <w:t xml:space="preserve"> Saper usare il vocabolario, gli indici o i repertori lessicali.</w:t>
      </w:r>
    </w:p>
    <w:p w14:paraId="201D3DA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Comprendere il messaggio essenziale del testo, anche senza l’ausilio del vocabolario.</w:t>
      </w:r>
    </w:p>
    <w:p w14:paraId="1CD2905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Formulare, confrontare e verificare varie ipotesi di traduzione.</w:t>
      </w:r>
    </w:p>
    <w:p w14:paraId="54F8830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Saper esporre i contenuti in forma scritta e/o orale in modo chiaro, corretto, logico e coerente, usando il lessico specifico.</w:t>
      </w:r>
    </w:p>
    <w:p w14:paraId="5CC724BE"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Utilizzare gli strumenti multimediali a supporto del libro di testo o disponibili in rete.</w:t>
      </w:r>
    </w:p>
    <w:p w14:paraId="5ED96344" w14:textId="77777777" w:rsidR="00D33A1D" w:rsidRDefault="00000000">
      <w:pPr>
        <w:pStyle w:val="Titolo1"/>
        <w:spacing w:before="240" w:after="240"/>
        <w:ind w:left="0"/>
        <w:jc w:val="both"/>
        <w:rPr>
          <w:rFonts w:ascii="Calibri" w:eastAsia="Calibri" w:hAnsi="Calibri" w:cs="Calibri"/>
          <w:i/>
          <w:iCs/>
          <w:color w:val="00B050"/>
          <w:sz w:val="24"/>
          <w:szCs w:val="24"/>
        </w:rPr>
      </w:pPr>
      <w:r>
        <w:rPr>
          <w:rFonts w:ascii="Calibri" w:eastAsia="Calibri" w:hAnsi="Calibri" w:cs="Calibri"/>
          <w:b w:val="0"/>
          <w:bCs w:val="0"/>
          <w:sz w:val="24"/>
          <w:szCs w:val="24"/>
        </w:rPr>
        <w:t xml:space="preserve">  - Riproporre correttamente il testo in lingua italiana o attraverso la realizzazione di piccoli testi (di tipologia e scopo comunicativo differenti) in lingua originale.</w:t>
      </w:r>
      <w:r>
        <w:rPr>
          <w:rFonts w:ascii="Calibri" w:eastAsia="Calibri" w:hAnsi="Calibri" w:cs="Calibri"/>
          <w:color w:val="00B050"/>
          <w:sz w:val="24"/>
          <w:szCs w:val="24"/>
        </w:rPr>
        <w:t xml:space="preserve"> </w:t>
      </w:r>
      <w:r>
        <w:rPr>
          <w:rFonts w:ascii="Calibri" w:eastAsia="Calibri" w:hAnsi="Calibri" w:cs="Calibri"/>
          <w:i/>
          <w:iCs/>
          <w:color w:val="00B050"/>
          <w:sz w:val="24"/>
          <w:szCs w:val="24"/>
        </w:rPr>
        <w:t xml:space="preserve"> </w:t>
      </w:r>
    </w:p>
    <w:p w14:paraId="54C2042A"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LATINO</w:t>
      </w:r>
    </w:p>
    <w:p w14:paraId="32269EA5"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Nuclei fondanti del primo anno</w:t>
      </w:r>
    </w:p>
    <w:p w14:paraId="0EA0DC3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Fonetica, morfologia nominale e verbale (i casi, le desinenze verbali e il paradigma), sintassi (sintassi della frase semplice; subordinate di primo grado); lessico ad alta frequenza.</w:t>
      </w:r>
    </w:p>
    <w:p w14:paraId="4C2BD269"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Contenuti</w:t>
      </w:r>
    </w:p>
    <w:p w14:paraId="4833F018"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Primo Quadrimestre</w:t>
      </w:r>
    </w:p>
    <w:p w14:paraId="0B8E9C6B"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Fonetica e pronuncia</w:t>
      </w:r>
      <w:r>
        <w:rPr>
          <w:rFonts w:ascii="Calibri" w:eastAsia="Calibri" w:hAnsi="Calibri" w:cs="Calibri"/>
          <w:b w:val="0"/>
          <w:bCs w:val="0"/>
          <w:sz w:val="24"/>
          <w:szCs w:val="24"/>
        </w:rPr>
        <w:t>.</w:t>
      </w:r>
      <w:r>
        <w:rPr>
          <w:rFonts w:ascii="Calibri" w:eastAsia="Calibri" w:hAnsi="Calibri" w:cs="Calibri"/>
          <w:sz w:val="24"/>
          <w:szCs w:val="24"/>
        </w:rPr>
        <w:t xml:space="preserve"> </w:t>
      </w:r>
    </w:p>
    <w:p w14:paraId="7913643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xml:space="preserve">: prima, seconda e terza declinazione, aggettivi di prima e seconda classe; flessione verbale dell’indicativo e dell’imperativo del verbo </w:t>
      </w:r>
      <w:r>
        <w:rPr>
          <w:rFonts w:ascii="Calibri" w:eastAsia="Calibri" w:hAnsi="Calibri" w:cs="Calibri"/>
          <w:b w:val="0"/>
          <w:bCs w:val="0"/>
          <w:i/>
          <w:iCs/>
          <w:sz w:val="24"/>
          <w:szCs w:val="24"/>
        </w:rPr>
        <w:t>sum</w:t>
      </w:r>
      <w:r>
        <w:rPr>
          <w:rFonts w:ascii="Calibri" w:eastAsia="Calibri" w:hAnsi="Calibri" w:cs="Calibri"/>
          <w:b w:val="0"/>
          <w:bCs w:val="0"/>
          <w:sz w:val="24"/>
          <w:szCs w:val="24"/>
        </w:rPr>
        <w:t xml:space="preserve"> e delle quattro coniugazioni regolari (diatesi attiva e passiva); participio perfetto.</w:t>
      </w:r>
    </w:p>
    <w:p w14:paraId="77F8D71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complementi diretti e indiretti, proposizioni infinitive, proposizioni causali e temporali con l’indicativo. Dativo di possesso e genitivo di pertinenza.</w:t>
      </w:r>
    </w:p>
    <w:p w14:paraId="20616FD8"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di base </w:t>
      </w:r>
      <w:r>
        <w:rPr>
          <w:rFonts w:ascii="Calibri" w:eastAsia="Calibri" w:hAnsi="Calibri" w:cs="Calibri"/>
          <w:b w:val="0"/>
          <w:bCs w:val="0"/>
          <w:sz w:val="24"/>
          <w:szCs w:val="24"/>
        </w:rPr>
        <w:t>fornito dal libro di testo in uso.</w:t>
      </w:r>
    </w:p>
    <w:p w14:paraId="550C7222"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 Percorsi di civiltà</w:t>
      </w:r>
      <w:r>
        <w:rPr>
          <w:rFonts w:ascii="Calibri" w:eastAsia="Calibri" w:hAnsi="Calibri" w:cs="Calibri"/>
          <w:b w:val="0"/>
          <w:bCs w:val="0"/>
          <w:sz w:val="24"/>
          <w:szCs w:val="24"/>
        </w:rPr>
        <w:t xml:space="preserve"> del mondo latino anche attraverso la lettura di passi di autori significativi e laboratori di Educazione civica.</w:t>
      </w:r>
    </w:p>
    <w:p w14:paraId="598352D3"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rPr>
        <w:t xml:space="preserve"> </w:t>
      </w:r>
      <w:r>
        <w:rPr>
          <w:rFonts w:ascii="Calibri" w:eastAsia="Calibri" w:hAnsi="Calibri" w:cs="Calibri"/>
          <w:sz w:val="24"/>
          <w:szCs w:val="24"/>
          <w:u w:val="single"/>
        </w:rPr>
        <w:t>Secondo quadrimestre</w:t>
      </w:r>
    </w:p>
    <w:p w14:paraId="1E0D45A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xml:space="preserve">: consolidamento o completamento della terza declinazione e della flessione del participio presente; quarta e quinta declinazione; i pronomi personali e determinativi; aggettivi possessivi e riflessivi. Il modo congiuntivo, attivo e passivo, delle quattro coniugazioni e del verbo </w:t>
      </w:r>
      <w:r>
        <w:rPr>
          <w:rFonts w:ascii="Calibri" w:eastAsia="Calibri" w:hAnsi="Calibri" w:cs="Calibri"/>
          <w:b w:val="0"/>
          <w:bCs w:val="0"/>
          <w:i/>
          <w:iCs/>
          <w:sz w:val="24"/>
          <w:szCs w:val="24"/>
        </w:rPr>
        <w:t xml:space="preserve">sum. </w:t>
      </w:r>
      <w:r>
        <w:rPr>
          <w:rFonts w:ascii="Calibri" w:eastAsia="Calibri" w:hAnsi="Calibri" w:cs="Calibri"/>
          <w:b w:val="0"/>
          <w:bCs w:val="0"/>
          <w:sz w:val="24"/>
          <w:szCs w:val="24"/>
        </w:rPr>
        <w:t>Introduzione ai verbi irregolari (</w:t>
      </w:r>
      <w:r>
        <w:rPr>
          <w:rFonts w:ascii="Calibri" w:eastAsia="Calibri" w:hAnsi="Calibri" w:cs="Calibri"/>
          <w:b w:val="0"/>
          <w:bCs w:val="0"/>
          <w:i/>
          <w:iCs/>
          <w:sz w:val="24"/>
          <w:szCs w:val="24"/>
        </w:rPr>
        <w:t xml:space="preserve">eo </w:t>
      </w:r>
      <w:r>
        <w:rPr>
          <w:rFonts w:ascii="Calibri" w:eastAsia="Calibri" w:hAnsi="Calibri" w:cs="Calibri"/>
          <w:b w:val="0"/>
          <w:bCs w:val="0"/>
          <w:sz w:val="24"/>
          <w:szCs w:val="24"/>
        </w:rPr>
        <w:t>e composti).</w:t>
      </w:r>
    </w:p>
    <w:p w14:paraId="7E35680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nesso relativo; sintassi del participio, ablativo assoluto, perifrastica attiva, proposizione subordinata relativa (sintassi del relativo). Introduzione agli usi di </w:t>
      </w:r>
      <w:r>
        <w:rPr>
          <w:rFonts w:ascii="Calibri" w:eastAsia="Calibri" w:hAnsi="Calibri" w:cs="Calibri"/>
          <w:b w:val="0"/>
          <w:bCs w:val="0"/>
          <w:i/>
          <w:iCs/>
          <w:sz w:val="24"/>
          <w:szCs w:val="24"/>
        </w:rPr>
        <w:t>ut</w:t>
      </w:r>
      <w:r>
        <w:rPr>
          <w:rFonts w:ascii="Calibri" w:eastAsia="Calibri" w:hAnsi="Calibri" w:cs="Calibri"/>
          <w:b w:val="0"/>
          <w:bCs w:val="0"/>
          <w:sz w:val="24"/>
          <w:szCs w:val="24"/>
        </w:rPr>
        <w:t xml:space="preserve"> e congiuntivo (finali, consecutive e completive).</w:t>
      </w:r>
    </w:p>
    <w:p w14:paraId="61E4273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di base </w:t>
      </w:r>
      <w:r>
        <w:rPr>
          <w:rFonts w:ascii="Calibri" w:eastAsia="Calibri" w:hAnsi="Calibri" w:cs="Calibri"/>
          <w:b w:val="0"/>
          <w:bCs w:val="0"/>
          <w:sz w:val="24"/>
          <w:szCs w:val="24"/>
        </w:rPr>
        <w:t xml:space="preserve">fornito dal libro di testo in uso. </w:t>
      </w:r>
    </w:p>
    <w:p w14:paraId="08C120A8"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Percorsi di civiltà</w:t>
      </w:r>
      <w:r>
        <w:rPr>
          <w:rFonts w:ascii="Calibri" w:eastAsia="Calibri" w:hAnsi="Calibri" w:cs="Calibri"/>
          <w:b w:val="0"/>
          <w:bCs w:val="0"/>
          <w:sz w:val="24"/>
          <w:szCs w:val="24"/>
        </w:rPr>
        <w:t xml:space="preserve"> del mondo latino anche attraverso la lettura di passi di autori significativi e laboratori di Educazione civica.</w:t>
      </w:r>
    </w:p>
    <w:tbl>
      <w:tblPr>
        <w:tblStyle w:val="a0"/>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20"/>
      </w:tblGrid>
      <w:tr w:rsidR="00D33A1D" w14:paraId="6B286F9D" w14:textId="77777777">
        <w:trPr>
          <w:trHeight w:val="285"/>
        </w:trPr>
        <w:tc>
          <w:tcPr>
            <w:tcW w:w="91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40E7EEE" w14:textId="77777777" w:rsidR="00D33A1D" w:rsidRDefault="00000000">
            <w:pPr>
              <w:pStyle w:val="Titolo1"/>
              <w:ind w:left="0"/>
              <w:jc w:val="both"/>
              <w:rPr>
                <w:rFonts w:ascii="Calibri" w:eastAsia="Calibri" w:hAnsi="Calibri" w:cs="Calibri"/>
                <w:sz w:val="24"/>
                <w:szCs w:val="24"/>
              </w:rPr>
            </w:pPr>
            <w:r>
              <w:rPr>
                <w:rFonts w:ascii="Calibri" w:eastAsia="Calibri" w:hAnsi="Calibri" w:cs="Calibri"/>
                <w:sz w:val="24"/>
                <w:szCs w:val="24"/>
              </w:rPr>
              <w:t>METODO ØRBERG – primo anno</w:t>
            </w:r>
          </w:p>
        </w:tc>
      </w:tr>
      <w:tr w:rsidR="00D33A1D" w14:paraId="38066C83" w14:textId="77777777">
        <w:trPr>
          <w:trHeight w:val="9570"/>
        </w:trPr>
        <w:tc>
          <w:tcPr>
            <w:tcW w:w="91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094EBD52" w14:textId="77777777" w:rsidR="00D33A1D" w:rsidRDefault="00000000">
            <w:pPr>
              <w:pStyle w:val="Titolo1"/>
              <w:spacing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Da alcuni anni scolastici, come da indicazioni del PTOF, in alcune classi del nostro liceo è stato adottato il corso di latino di Hans H. Ørberg, basato sul cosiddetto “metodo natura”, di impianto induttivo/contestuale. Per quanto gli </w:t>
            </w:r>
            <w:r>
              <w:rPr>
                <w:rFonts w:ascii="Calibri" w:eastAsia="Calibri" w:hAnsi="Calibri" w:cs="Calibri"/>
                <w:sz w:val="24"/>
                <w:szCs w:val="24"/>
              </w:rPr>
              <w:t>obiettivi di apprendimento</w:t>
            </w:r>
            <w:r>
              <w:rPr>
                <w:rFonts w:ascii="Calibri" w:eastAsia="Calibri" w:hAnsi="Calibri" w:cs="Calibri"/>
                <w:b w:val="0"/>
                <w:bCs w:val="0"/>
                <w:sz w:val="24"/>
                <w:szCs w:val="24"/>
              </w:rPr>
              <w:t xml:space="preserve"> e </w:t>
            </w:r>
            <w:r>
              <w:rPr>
                <w:rFonts w:ascii="Calibri" w:eastAsia="Calibri" w:hAnsi="Calibri" w:cs="Calibri"/>
                <w:sz w:val="24"/>
                <w:szCs w:val="24"/>
              </w:rPr>
              <w:t>i nuclei fondanti</w:t>
            </w:r>
            <w:r>
              <w:rPr>
                <w:rFonts w:ascii="Calibri" w:eastAsia="Calibri" w:hAnsi="Calibri" w:cs="Calibri"/>
                <w:b w:val="0"/>
                <w:bCs w:val="0"/>
                <w:sz w:val="24"/>
                <w:szCs w:val="24"/>
              </w:rPr>
              <w:t xml:space="preserve"> siano sovrapponibili a quelli del metodo tradizionale, i tempi di lavoro, l’approccio metodologico alla disciplina, le </w:t>
            </w:r>
            <w:r>
              <w:rPr>
                <w:rFonts w:ascii="Calibri" w:eastAsia="Calibri" w:hAnsi="Calibri" w:cs="Calibri"/>
                <w:sz w:val="24"/>
                <w:szCs w:val="24"/>
              </w:rPr>
              <w:t xml:space="preserve">modalità di verifica </w:t>
            </w:r>
            <w:r>
              <w:rPr>
                <w:rFonts w:ascii="Calibri" w:eastAsia="Calibri" w:hAnsi="Calibri" w:cs="Calibri"/>
                <w:b w:val="0"/>
                <w:bCs w:val="0"/>
                <w:sz w:val="24"/>
                <w:szCs w:val="24"/>
              </w:rPr>
              <w:t xml:space="preserve">(la produzione di testi in latino affianca o più spesso sostituisce la traduzione: domande/risposte; esercizi di completamento, di </w:t>
            </w:r>
            <w:r>
              <w:rPr>
                <w:rFonts w:ascii="Calibri" w:eastAsia="Calibri" w:hAnsi="Calibri" w:cs="Calibri"/>
                <w:b w:val="0"/>
                <w:bCs w:val="0"/>
                <w:i/>
                <w:iCs/>
                <w:sz w:val="24"/>
                <w:szCs w:val="24"/>
              </w:rPr>
              <w:t>variatio</w:t>
            </w:r>
            <w:r>
              <w:rPr>
                <w:rFonts w:ascii="Calibri" w:eastAsia="Calibri" w:hAnsi="Calibri" w:cs="Calibri"/>
                <w:b w:val="0"/>
                <w:bCs w:val="0"/>
                <w:sz w:val="24"/>
                <w:szCs w:val="24"/>
              </w:rPr>
              <w:t xml:space="preserve">, </w:t>
            </w:r>
            <w:r>
              <w:rPr>
                <w:rFonts w:ascii="Calibri" w:eastAsia="Calibri" w:hAnsi="Calibri" w:cs="Calibri"/>
                <w:b w:val="0"/>
                <w:bCs w:val="0"/>
                <w:i/>
                <w:iCs/>
                <w:sz w:val="24"/>
                <w:szCs w:val="24"/>
              </w:rPr>
              <w:t>interpretatio</w:t>
            </w:r>
            <w:r>
              <w:rPr>
                <w:rFonts w:ascii="Calibri" w:eastAsia="Calibri" w:hAnsi="Calibri" w:cs="Calibri"/>
                <w:b w:val="0"/>
                <w:bCs w:val="0"/>
                <w:sz w:val="24"/>
                <w:szCs w:val="24"/>
              </w:rPr>
              <w:t xml:space="preserve">, </w:t>
            </w:r>
            <w:r>
              <w:rPr>
                <w:rFonts w:ascii="Calibri" w:eastAsia="Calibri" w:hAnsi="Calibri" w:cs="Calibri"/>
                <w:b w:val="0"/>
                <w:bCs w:val="0"/>
                <w:i/>
                <w:iCs/>
                <w:sz w:val="24"/>
                <w:szCs w:val="24"/>
              </w:rPr>
              <w:t>compositio</w:t>
            </w:r>
            <w:r>
              <w:rPr>
                <w:rFonts w:ascii="Calibri" w:eastAsia="Calibri" w:hAnsi="Calibri" w:cs="Calibri"/>
                <w:b w:val="0"/>
                <w:bCs w:val="0"/>
                <w:sz w:val="24"/>
                <w:szCs w:val="24"/>
              </w:rPr>
              <w:t>), sono in parte diversi, con morfologia, sintassi e lessico sempre fortemente integrati; per questa ragione si presentano in modo separato i contenuti, scanditi in modo parzialmente diverso tra primo e secondo anno e nei quadrimestri di ciascun anno:</w:t>
            </w:r>
          </w:p>
          <w:p w14:paraId="2CC199D4"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u w:val="single"/>
              </w:rPr>
              <w:t>Primo quadrimestre</w:t>
            </w:r>
            <w:r>
              <w:rPr>
                <w:rFonts w:ascii="Calibri" w:eastAsia="Calibri" w:hAnsi="Calibri" w:cs="Calibri"/>
                <w:sz w:val="24"/>
                <w:szCs w:val="24"/>
              </w:rPr>
              <w:t>:</w:t>
            </w:r>
          </w:p>
          <w:p w14:paraId="1A3725D8" w14:textId="77777777" w:rsidR="00D33A1D" w:rsidRDefault="00000000">
            <w:pPr>
              <w:pStyle w:val="Titolo1"/>
              <w:spacing w:before="240" w:after="240"/>
              <w:ind w:left="0"/>
              <w:jc w:val="both"/>
              <w:rPr>
                <w:rFonts w:ascii="Calibri" w:eastAsia="Calibri" w:hAnsi="Calibri" w:cs="Calibri"/>
                <w:b w:val="0"/>
                <w:bCs w:val="0"/>
                <w:i/>
                <w:iCs/>
                <w:sz w:val="24"/>
                <w:szCs w:val="24"/>
              </w:rPr>
            </w:pPr>
            <w:r>
              <w:rPr>
                <w:rFonts w:ascii="Calibri" w:eastAsia="Calibri" w:hAnsi="Calibri" w:cs="Calibri"/>
                <w:sz w:val="24"/>
                <w:szCs w:val="24"/>
              </w:rPr>
              <w:t>Fonetica</w:t>
            </w:r>
            <w:r>
              <w:rPr>
                <w:rFonts w:ascii="Calibri" w:eastAsia="Calibri" w:hAnsi="Calibri" w:cs="Calibri"/>
                <w:b w:val="0"/>
                <w:bCs w:val="0"/>
                <w:sz w:val="24"/>
                <w:szCs w:val="24"/>
              </w:rPr>
              <w:t>: pronuncia scolastica/</w:t>
            </w:r>
            <w:r>
              <w:rPr>
                <w:rFonts w:ascii="Calibri" w:eastAsia="Calibri" w:hAnsi="Calibri" w:cs="Calibri"/>
                <w:b w:val="0"/>
                <w:bCs w:val="0"/>
                <w:i/>
                <w:iCs/>
                <w:sz w:val="24"/>
                <w:szCs w:val="24"/>
              </w:rPr>
              <w:t>restituta.</w:t>
            </w:r>
          </w:p>
          <w:p w14:paraId="50B3A26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 Morfologia</w:t>
            </w:r>
            <w:r>
              <w:rPr>
                <w:rFonts w:ascii="Calibri" w:eastAsia="Calibri" w:hAnsi="Calibri" w:cs="Calibri"/>
                <w:b w:val="0"/>
                <w:bCs w:val="0"/>
                <w:sz w:val="24"/>
                <w:szCs w:val="24"/>
              </w:rPr>
              <w:t>: I, II, III, IV e V declinazione; aggettivi della I e II classe; particelle e pronomi interrogativi; pronomi relativi, personali, determinativi, dimostrativi, numerali; presente indicativo, imperativo, infinito (attivo/passivo).</w:t>
            </w:r>
          </w:p>
          <w:p w14:paraId="166A994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uso delle preposizioni e funzione logica dei casi; congiunzioni subordinanti con l'indicativo; infinitiva oggettiva e soggettiva.</w:t>
            </w:r>
          </w:p>
          <w:p w14:paraId="1286C0F7"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Lessico e percorsi di civiltà:</w:t>
            </w:r>
            <w:r>
              <w:rPr>
                <w:rFonts w:ascii="Calibri" w:eastAsia="Calibri" w:hAnsi="Calibri" w:cs="Calibri"/>
                <w:b w:val="0"/>
                <w:bCs w:val="0"/>
                <w:sz w:val="24"/>
                <w:szCs w:val="24"/>
              </w:rPr>
              <w:t xml:space="preserve"> il lessico della famiglia, della casa, della guerra.</w:t>
            </w:r>
          </w:p>
          <w:p w14:paraId="56A56F7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23B2EB40"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Secondo quadrimestre:</w:t>
            </w:r>
          </w:p>
          <w:p w14:paraId="21F7ABC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il participio (declinazione); verbi deponenti e anomali (</w:t>
            </w:r>
            <w:r>
              <w:rPr>
                <w:rFonts w:ascii="Calibri" w:eastAsia="Calibri" w:hAnsi="Calibri" w:cs="Calibri"/>
                <w:b w:val="0"/>
                <w:bCs w:val="0"/>
                <w:i/>
                <w:iCs/>
                <w:sz w:val="24"/>
                <w:szCs w:val="24"/>
              </w:rPr>
              <w:t>possum, volo, eo, edo, fio</w:t>
            </w:r>
            <w:r>
              <w:rPr>
                <w:rFonts w:ascii="Calibri" w:eastAsia="Calibri" w:hAnsi="Calibri" w:cs="Calibri"/>
                <w:b w:val="0"/>
                <w:bCs w:val="0"/>
                <w:sz w:val="24"/>
                <w:szCs w:val="24"/>
              </w:rPr>
              <w:t>); calendario romano; aggettivi e avverbi al comparativo/superlativo; pronomi indefiniti; imperfetto indicativo e futuro indicativo (attivo/passivo); perfetto indicativo (attivo/passivo); supino (attivo/passivo); participio futuro.</w:t>
            </w:r>
          </w:p>
          <w:p w14:paraId="3584B2C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cenni di sintassi del genitivo; verbi impersonali (</w:t>
            </w:r>
            <w:r>
              <w:rPr>
                <w:rFonts w:ascii="Calibri" w:eastAsia="Calibri" w:hAnsi="Calibri" w:cs="Calibri"/>
                <w:b w:val="0"/>
                <w:bCs w:val="0"/>
                <w:i/>
                <w:iCs/>
                <w:sz w:val="24"/>
                <w:szCs w:val="24"/>
              </w:rPr>
              <w:t>pudet</w:t>
            </w:r>
            <w:r>
              <w:rPr>
                <w:rFonts w:ascii="Calibri" w:eastAsia="Calibri" w:hAnsi="Calibri" w:cs="Calibri"/>
                <w:b w:val="0"/>
                <w:bCs w:val="0"/>
                <w:sz w:val="24"/>
                <w:szCs w:val="24"/>
              </w:rPr>
              <w:t>); sintassi del participio, ablativo assoluto.</w:t>
            </w:r>
          </w:p>
          <w:p w14:paraId="3ECA4CF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e percorsi di civiltà: </w:t>
            </w:r>
            <w:r>
              <w:rPr>
                <w:rFonts w:ascii="Calibri" w:eastAsia="Calibri" w:hAnsi="Calibri" w:cs="Calibri"/>
                <w:b w:val="0"/>
                <w:bCs w:val="0"/>
                <w:sz w:val="24"/>
                <w:szCs w:val="24"/>
              </w:rPr>
              <w:t>lessico dell’agricoltura, del corpo umano, del calendario romano, della scuola, della navigazione.</w:t>
            </w:r>
          </w:p>
          <w:p w14:paraId="71F751B4" w14:textId="77777777" w:rsidR="00D33A1D" w:rsidRDefault="00000000">
            <w:pPr>
              <w:pStyle w:val="Titolo1"/>
              <w:spacing w:before="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tc>
      </w:tr>
    </w:tbl>
    <w:p w14:paraId="697DBCD2"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b w:val="0"/>
          <w:bCs w:val="0"/>
          <w:sz w:val="24"/>
          <w:szCs w:val="24"/>
        </w:rPr>
        <w:t xml:space="preserve"> </w:t>
      </w:r>
      <w:r>
        <w:rPr>
          <w:rFonts w:ascii="Calibri" w:eastAsia="Calibri" w:hAnsi="Calibri" w:cs="Calibri"/>
          <w:sz w:val="24"/>
          <w:szCs w:val="24"/>
        </w:rPr>
        <w:t>Obiettivi di apprendimento – secondo anno</w:t>
      </w:r>
    </w:p>
    <w:p w14:paraId="17C1BF5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Riconoscere le principali strutture morfologiche e sintattiche di periodi sempre più complessi.</w:t>
      </w:r>
    </w:p>
    <w:p w14:paraId="7ED5905E"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Individuare il corretto significato delle parole o espressioni in base al contesto.</w:t>
      </w:r>
    </w:p>
    <w:p w14:paraId="62104F5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Formulare e verificare varie ipotesi di traduzione.</w:t>
      </w:r>
    </w:p>
    <w:p w14:paraId="26C0E412"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Consultare in modo esperto indici, lessici e vocabolario, scegliendo le accezioni lessicali pertinenti al contesto.</w:t>
      </w:r>
    </w:p>
    <w:p w14:paraId="50FA5F1B"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Padroneggiare il lessico di maggiore frequenza e comprendere il messaggio essenziale del testo, anche senza l’ausilio del vocabolario.</w:t>
      </w:r>
    </w:p>
    <w:p w14:paraId="301F5D1C"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Saper esporre i contenuti in forma scritta e/o orale in modo chiaro, corretto, logico e coerente, usando il lessico specifico.</w:t>
      </w:r>
    </w:p>
    <w:p w14:paraId="3E43CDE5"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Utilizzare gli strumenti multimediali a supporto del libro di testi o disponibili in rete.</w:t>
      </w:r>
    </w:p>
    <w:p w14:paraId="4A3E920C" w14:textId="77777777" w:rsidR="00D33A1D" w:rsidRDefault="00000000">
      <w:pPr>
        <w:pStyle w:val="Titolo1"/>
        <w:spacing w:before="240" w:after="240"/>
        <w:ind w:left="0"/>
        <w:jc w:val="both"/>
        <w:rPr>
          <w:rFonts w:ascii="Calibri" w:eastAsia="Calibri" w:hAnsi="Calibri" w:cs="Calibri"/>
          <w:i/>
          <w:iCs/>
          <w:color w:val="00B050"/>
          <w:sz w:val="24"/>
          <w:szCs w:val="24"/>
          <w:u w:val="single"/>
        </w:rPr>
      </w:pPr>
      <w:r>
        <w:rPr>
          <w:rFonts w:ascii="Calibri" w:eastAsia="Calibri" w:hAnsi="Calibri" w:cs="Calibri"/>
          <w:b w:val="0"/>
          <w:bCs w:val="0"/>
          <w:sz w:val="24"/>
          <w:szCs w:val="24"/>
        </w:rPr>
        <w:t>- Riproporre correttamente il testo in lingua italiana o attraverso la realizzazione di piccoli testi (di tipologia e scopo comunicativo differenti) in lingua originale.</w:t>
      </w:r>
      <w:r>
        <w:rPr>
          <w:rFonts w:ascii="Calibri" w:eastAsia="Calibri" w:hAnsi="Calibri" w:cs="Calibri"/>
          <w:color w:val="00B050"/>
          <w:sz w:val="24"/>
          <w:szCs w:val="24"/>
        </w:rPr>
        <w:t xml:space="preserve"> </w:t>
      </w:r>
    </w:p>
    <w:p w14:paraId="5D75B79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Saper istituire confronti lessicali, sintattici, morfologici tra le due lingue classiche.</w:t>
      </w:r>
    </w:p>
    <w:p w14:paraId="0811F96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34997F18"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 xml:space="preserve">LATINO </w:t>
      </w:r>
    </w:p>
    <w:p w14:paraId="7FAD88AB"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Nuclei fondanti del secondo anno</w:t>
      </w:r>
    </w:p>
    <w:p w14:paraId="3F60F6DE"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Fonetica, morfologia nominale e verbale (i casi, le desinenze verbali e il paradigma completo), sintassi (sintassi della frase complessa; ipotassi; </w:t>
      </w:r>
      <w:r>
        <w:rPr>
          <w:rFonts w:ascii="Calibri" w:eastAsia="Calibri" w:hAnsi="Calibri" w:cs="Calibri"/>
          <w:b w:val="0"/>
          <w:bCs w:val="0"/>
          <w:i/>
          <w:iCs/>
          <w:sz w:val="24"/>
          <w:szCs w:val="24"/>
        </w:rPr>
        <w:t>consecutio temporum</w:t>
      </w:r>
      <w:r>
        <w:rPr>
          <w:rFonts w:ascii="Calibri" w:eastAsia="Calibri" w:hAnsi="Calibri" w:cs="Calibri"/>
          <w:b w:val="0"/>
          <w:bCs w:val="0"/>
          <w:sz w:val="24"/>
          <w:szCs w:val="24"/>
        </w:rPr>
        <w:t>; sintassi dei casi); lessico ad alta frequenza.</w:t>
      </w:r>
    </w:p>
    <w:p w14:paraId="05EB681C"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3305BC42"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Contenuti</w:t>
      </w:r>
    </w:p>
    <w:p w14:paraId="7E1411C1"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Primo Quadrimestre</w:t>
      </w:r>
    </w:p>
    <w:p w14:paraId="62FA1AE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xml:space="preserve">: aggettivi e avverbi al grado comparativo e superlativo; pronomi e aggettivi numerali, dimostrativi, interrogativi, indefiniti, relativi; composti di </w:t>
      </w:r>
      <w:r>
        <w:rPr>
          <w:rFonts w:ascii="Calibri" w:eastAsia="Calibri" w:hAnsi="Calibri" w:cs="Calibri"/>
          <w:b w:val="0"/>
          <w:bCs w:val="0"/>
          <w:i/>
          <w:iCs/>
          <w:sz w:val="24"/>
          <w:szCs w:val="24"/>
        </w:rPr>
        <w:t>sum</w:t>
      </w:r>
      <w:r>
        <w:rPr>
          <w:rFonts w:ascii="Calibri" w:eastAsia="Calibri" w:hAnsi="Calibri" w:cs="Calibri"/>
          <w:b w:val="0"/>
          <w:bCs w:val="0"/>
          <w:sz w:val="24"/>
          <w:szCs w:val="24"/>
        </w:rPr>
        <w:t>. I verbi atematici, anomali (</w:t>
      </w:r>
      <w:r>
        <w:rPr>
          <w:rFonts w:ascii="Calibri" w:eastAsia="Calibri" w:hAnsi="Calibri" w:cs="Calibri"/>
          <w:b w:val="0"/>
          <w:bCs w:val="0"/>
          <w:i/>
          <w:iCs/>
          <w:sz w:val="24"/>
          <w:szCs w:val="24"/>
        </w:rPr>
        <w:t>fero, eo, fio</w:t>
      </w:r>
      <w:r>
        <w:rPr>
          <w:rFonts w:ascii="Calibri" w:eastAsia="Calibri" w:hAnsi="Calibri" w:cs="Calibri"/>
          <w:b w:val="0"/>
          <w:bCs w:val="0"/>
          <w:sz w:val="24"/>
          <w:szCs w:val="24"/>
        </w:rPr>
        <w:t xml:space="preserve"> e composti</w:t>
      </w:r>
      <w:r>
        <w:rPr>
          <w:rFonts w:ascii="Calibri" w:eastAsia="Calibri" w:hAnsi="Calibri" w:cs="Calibri"/>
          <w:b w:val="0"/>
          <w:bCs w:val="0"/>
          <w:i/>
          <w:iCs/>
          <w:sz w:val="24"/>
          <w:szCs w:val="24"/>
        </w:rPr>
        <w:t>; volo, nolo, malo</w:t>
      </w:r>
      <w:r>
        <w:rPr>
          <w:rFonts w:ascii="Calibri" w:eastAsia="Calibri" w:hAnsi="Calibri" w:cs="Calibri"/>
          <w:b w:val="0"/>
          <w:bCs w:val="0"/>
          <w:sz w:val="24"/>
          <w:szCs w:val="24"/>
        </w:rPr>
        <w:t>), difettivi e servili. I verbi deponenti e semideponenti. Avvio dello studio delle forme nominali del verbo: gerundio, gerundivo, supino.</w:t>
      </w:r>
    </w:p>
    <w:p w14:paraId="2FE66762"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sintassi del participio e ablativo assoluto, usi del gerundio e gerundivo; perifrastica attiva e passiva. Completamento/consolidamento della </w:t>
      </w:r>
      <w:r>
        <w:rPr>
          <w:rFonts w:ascii="Calibri" w:eastAsia="Calibri" w:hAnsi="Calibri" w:cs="Calibri"/>
          <w:b w:val="0"/>
          <w:bCs w:val="0"/>
          <w:i/>
          <w:iCs/>
          <w:sz w:val="24"/>
          <w:szCs w:val="24"/>
        </w:rPr>
        <w:t xml:space="preserve">consecutio temporum. </w:t>
      </w:r>
      <w:r>
        <w:rPr>
          <w:rFonts w:ascii="Calibri" w:eastAsia="Calibri" w:hAnsi="Calibri" w:cs="Calibri"/>
          <w:b w:val="0"/>
          <w:bCs w:val="0"/>
          <w:sz w:val="24"/>
          <w:szCs w:val="24"/>
        </w:rPr>
        <w:t xml:space="preserve">Le proposizioni subordinate completive (infinitive, dichiarative, volitive), circostanziali (finali, consecutive, temporali, causali, </w:t>
      </w:r>
      <w:r>
        <w:rPr>
          <w:rFonts w:ascii="Calibri" w:eastAsia="Calibri" w:hAnsi="Calibri" w:cs="Calibri"/>
          <w:b w:val="0"/>
          <w:bCs w:val="0"/>
          <w:i/>
          <w:iCs/>
          <w:sz w:val="24"/>
          <w:szCs w:val="24"/>
        </w:rPr>
        <w:t>cum</w:t>
      </w:r>
      <w:r>
        <w:rPr>
          <w:rFonts w:ascii="Calibri" w:eastAsia="Calibri" w:hAnsi="Calibri" w:cs="Calibri"/>
          <w:b w:val="0"/>
          <w:bCs w:val="0"/>
          <w:sz w:val="24"/>
          <w:szCs w:val="24"/>
        </w:rPr>
        <w:t xml:space="preserve"> narrativo); sintassi del relativo e relative proprie e improprie.</w:t>
      </w:r>
    </w:p>
    <w:p w14:paraId="3518EA2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di base ad alta frequenza </w:t>
      </w:r>
      <w:r>
        <w:rPr>
          <w:rFonts w:ascii="Calibri" w:eastAsia="Calibri" w:hAnsi="Calibri" w:cs="Calibri"/>
          <w:b w:val="0"/>
          <w:bCs w:val="0"/>
          <w:sz w:val="24"/>
          <w:szCs w:val="24"/>
        </w:rPr>
        <w:t>fornito dal libro di testo in adozione.</w:t>
      </w:r>
    </w:p>
    <w:p w14:paraId="17DC9671"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Percorsi di civiltà</w:t>
      </w:r>
      <w:r>
        <w:rPr>
          <w:rFonts w:ascii="Calibri" w:eastAsia="Calibri" w:hAnsi="Calibri" w:cs="Calibri"/>
          <w:b w:val="0"/>
          <w:bCs w:val="0"/>
          <w:sz w:val="24"/>
          <w:szCs w:val="24"/>
        </w:rPr>
        <w:t xml:space="preserve"> del mondo latino anche attraverso la lettura di passi di autori significativi e laboratori di Educazione civica.</w:t>
      </w:r>
    </w:p>
    <w:p w14:paraId="04843B94"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b w:val="0"/>
          <w:bCs w:val="0"/>
          <w:sz w:val="24"/>
          <w:szCs w:val="24"/>
        </w:rPr>
        <w:t xml:space="preserve"> </w:t>
      </w:r>
      <w:r>
        <w:rPr>
          <w:rFonts w:ascii="Calibri" w:eastAsia="Calibri" w:hAnsi="Calibri" w:cs="Calibri"/>
          <w:sz w:val="24"/>
          <w:szCs w:val="24"/>
          <w:u w:val="single"/>
        </w:rPr>
        <w:t>Secondo quadrimestre</w:t>
      </w:r>
    </w:p>
    <w:p w14:paraId="5FEE5E07"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Consolidamento/completamento delle forme nominali del verbo: supino, gerundio, gerundivo.</w:t>
      </w:r>
    </w:p>
    <w:p w14:paraId="569A146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Infinito narrativo ed esclamativo. Proposizioni interrogative dirette e indirette, semplici e disgiuntive. Eventuale consolidamento/completamento delle proposizioni completive al congiuntivo (volitive e dichiarative); completive con </w:t>
      </w:r>
      <w:r>
        <w:rPr>
          <w:rFonts w:ascii="Calibri" w:eastAsia="Calibri" w:hAnsi="Calibri" w:cs="Calibri"/>
          <w:b w:val="0"/>
          <w:bCs w:val="0"/>
          <w:i/>
          <w:iCs/>
          <w:sz w:val="24"/>
          <w:szCs w:val="24"/>
        </w:rPr>
        <w:t xml:space="preserve">verba timendi. </w:t>
      </w:r>
      <w:r>
        <w:rPr>
          <w:rFonts w:ascii="Calibri" w:eastAsia="Calibri" w:hAnsi="Calibri" w:cs="Calibri"/>
          <w:b w:val="0"/>
          <w:bCs w:val="0"/>
          <w:sz w:val="24"/>
          <w:szCs w:val="24"/>
        </w:rPr>
        <w:t>Congiuntivo indipendente. Periodo ipotetico indipendente e dipendente e prop. concessiva. Sintassi dei casi; elementi di stilistica.</w:t>
      </w:r>
    </w:p>
    <w:p w14:paraId="700D6F6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Lessico di base</w:t>
      </w:r>
      <w:r>
        <w:rPr>
          <w:rFonts w:ascii="Calibri" w:eastAsia="Calibri" w:hAnsi="Calibri" w:cs="Calibri"/>
          <w:b w:val="0"/>
          <w:bCs w:val="0"/>
          <w:sz w:val="24"/>
          <w:szCs w:val="24"/>
        </w:rPr>
        <w:t xml:space="preserve"> ad alta frequenza fornito dal libro di testo in adozione.</w:t>
      </w:r>
    </w:p>
    <w:p w14:paraId="4E78E21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Percorsi di civiltà</w:t>
      </w:r>
      <w:r>
        <w:rPr>
          <w:rFonts w:ascii="Calibri" w:eastAsia="Calibri" w:hAnsi="Calibri" w:cs="Calibri"/>
          <w:b w:val="0"/>
          <w:bCs w:val="0"/>
          <w:sz w:val="24"/>
          <w:szCs w:val="24"/>
        </w:rPr>
        <w:t xml:space="preserve"> del mondo latino anche attraverso la lettura di passi di autori significativi e laboratori di Educazione civica.</w:t>
      </w:r>
    </w:p>
    <w:p w14:paraId="0E878F37" w14:textId="77777777" w:rsidR="00D33A1D" w:rsidRDefault="00000000">
      <w:pPr>
        <w:pStyle w:val="Titolo1"/>
        <w:spacing w:before="240" w:after="240" w:line="360" w:lineRule="auto"/>
        <w:ind w:left="0"/>
        <w:jc w:val="both"/>
        <w:rPr>
          <w:rFonts w:ascii="Calibri" w:eastAsia="Calibri" w:hAnsi="Calibri" w:cs="Calibri"/>
          <w:sz w:val="24"/>
          <w:szCs w:val="24"/>
        </w:rPr>
      </w:pPr>
      <w:r>
        <w:rPr>
          <w:rFonts w:ascii="Calibri" w:eastAsia="Calibri" w:hAnsi="Calibri" w:cs="Calibri"/>
          <w:sz w:val="24"/>
          <w:szCs w:val="24"/>
        </w:rPr>
        <w:t xml:space="preserve"> </w:t>
      </w:r>
    </w:p>
    <w:tbl>
      <w:tblPr>
        <w:tblStyle w:val="a1"/>
        <w:tblW w:w="9120"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20"/>
      </w:tblGrid>
      <w:tr w:rsidR="00D33A1D" w14:paraId="3A6B5AB9" w14:textId="77777777">
        <w:trPr>
          <w:trHeight w:val="285"/>
        </w:trPr>
        <w:tc>
          <w:tcPr>
            <w:tcW w:w="91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18DDD31" w14:textId="77777777" w:rsidR="00D33A1D" w:rsidRDefault="00000000">
            <w:pPr>
              <w:pStyle w:val="Titolo1"/>
              <w:ind w:left="0"/>
              <w:jc w:val="both"/>
              <w:rPr>
                <w:rFonts w:ascii="Calibri" w:eastAsia="Calibri" w:hAnsi="Calibri" w:cs="Calibri"/>
                <w:sz w:val="24"/>
                <w:szCs w:val="24"/>
              </w:rPr>
            </w:pPr>
            <w:r>
              <w:rPr>
                <w:rFonts w:ascii="Calibri" w:eastAsia="Calibri" w:hAnsi="Calibri" w:cs="Calibri"/>
                <w:sz w:val="24"/>
                <w:szCs w:val="24"/>
              </w:rPr>
              <w:t>METODO ØRBERG - secondo anno</w:t>
            </w:r>
          </w:p>
        </w:tc>
      </w:tr>
      <w:tr w:rsidR="00D33A1D" w14:paraId="7F8B1F9D" w14:textId="77777777">
        <w:trPr>
          <w:trHeight w:val="9300"/>
        </w:trPr>
        <w:tc>
          <w:tcPr>
            <w:tcW w:w="9120" w:type="dxa"/>
            <w:tcBorders>
              <w:left w:val="single" w:sz="8" w:space="0" w:color="000000"/>
              <w:bottom w:val="single" w:sz="8" w:space="0" w:color="000000"/>
              <w:right w:val="single" w:sz="8" w:space="0" w:color="000000"/>
            </w:tcBorders>
            <w:tcMar>
              <w:top w:w="0" w:type="dxa"/>
              <w:left w:w="100" w:type="dxa"/>
              <w:bottom w:w="0" w:type="dxa"/>
              <w:right w:w="100" w:type="dxa"/>
            </w:tcMar>
          </w:tcPr>
          <w:p w14:paraId="43842E58" w14:textId="77777777" w:rsidR="00D33A1D" w:rsidRDefault="00000000">
            <w:pPr>
              <w:pStyle w:val="Titolo1"/>
              <w:spacing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Da alcuni anni scolastici, come da indicazioni del PTOF, in alcune classi del nostro liceo è stato adottato il corso di latino di Hans H. Ørberg, basato sul cosiddetto “metodo natura”, di impianto induttivo/contestuale. Per quanto gli </w:t>
            </w:r>
            <w:r>
              <w:rPr>
                <w:rFonts w:ascii="Calibri" w:eastAsia="Calibri" w:hAnsi="Calibri" w:cs="Calibri"/>
                <w:sz w:val="24"/>
                <w:szCs w:val="24"/>
              </w:rPr>
              <w:t>obiettivi di apprendimento</w:t>
            </w:r>
            <w:r>
              <w:rPr>
                <w:rFonts w:ascii="Calibri" w:eastAsia="Calibri" w:hAnsi="Calibri" w:cs="Calibri"/>
                <w:b w:val="0"/>
                <w:bCs w:val="0"/>
                <w:sz w:val="24"/>
                <w:szCs w:val="24"/>
              </w:rPr>
              <w:t xml:space="preserve"> e </w:t>
            </w:r>
            <w:r>
              <w:rPr>
                <w:rFonts w:ascii="Calibri" w:eastAsia="Calibri" w:hAnsi="Calibri" w:cs="Calibri"/>
                <w:sz w:val="24"/>
                <w:szCs w:val="24"/>
              </w:rPr>
              <w:t>i nuclei fondanti</w:t>
            </w:r>
            <w:r>
              <w:rPr>
                <w:rFonts w:ascii="Calibri" w:eastAsia="Calibri" w:hAnsi="Calibri" w:cs="Calibri"/>
                <w:b w:val="0"/>
                <w:bCs w:val="0"/>
                <w:sz w:val="24"/>
                <w:szCs w:val="24"/>
              </w:rPr>
              <w:t xml:space="preserve"> siano sovrapponibili a quelli del metodo tradizionale, i tempi di lavoro, l’approccio metodologico alla disciplina, le </w:t>
            </w:r>
            <w:r>
              <w:rPr>
                <w:rFonts w:ascii="Calibri" w:eastAsia="Calibri" w:hAnsi="Calibri" w:cs="Calibri"/>
                <w:sz w:val="24"/>
                <w:szCs w:val="24"/>
              </w:rPr>
              <w:t>modalità di verifica</w:t>
            </w:r>
            <w:r>
              <w:rPr>
                <w:rFonts w:ascii="Calibri" w:eastAsia="Calibri" w:hAnsi="Calibri" w:cs="Calibri"/>
                <w:b w:val="0"/>
                <w:bCs w:val="0"/>
                <w:sz w:val="24"/>
                <w:szCs w:val="24"/>
              </w:rPr>
              <w:t xml:space="preserve"> (la produzione di testi in latino affianca o più spesso sostituisce la traduzione: domande/risposte; esercizi di completamento, di </w:t>
            </w:r>
            <w:r>
              <w:rPr>
                <w:rFonts w:ascii="Calibri" w:eastAsia="Calibri" w:hAnsi="Calibri" w:cs="Calibri"/>
                <w:b w:val="0"/>
                <w:bCs w:val="0"/>
                <w:i/>
                <w:iCs/>
                <w:sz w:val="24"/>
                <w:szCs w:val="24"/>
              </w:rPr>
              <w:t>variatio</w:t>
            </w:r>
            <w:r>
              <w:rPr>
                <w:rFonts w:ascii="Calibri" w:eastAsia="Calibri" w:hAnsi="Calibri" w:cs="Calibri"/>
                <w:b w:val="0"/>
                <w:bCs w:val="0"/>
                <w:sz w:val="24"/>
                <w:szCs w:val="24"/>
              </w:rPr>
              <w:t xml:space="preserve">, </w:t>
            </w:r>
            <w:r>
              <w:rPr>
                <w:rFonts w:ascii="Calibri" w:eastAsia="Calibri" w:hAnsi="Calibri" w:cs="Calibri"/>
                <w:b w:val="0"/>
                <w:bCs w:val="0"/>
                <w:i/>
                <w:iCs/>
                <w:sz w:val="24"/>
                <w:szCs w:val="24"/>
              </w:rPr>
              <w:t>interpretatio</w:t>
            </w:r>
            <w:r>
              <w:rPr>
                <w:rFonts w:ascii="Calibri" w:eastAsia="Calibri" w:hAnsi="Calibri" w:cs="Calibri"/>
                <w:b w:val="0"/>
                <w:bCs w:val="0"/>
                <w:sz w:val="24"/>
                <w:szCs w:val="24"/>
              </w:rPr>
              <w:t xml:space="preserve">, </w:t>
            </w:r>
            <w:r>
              <w:rPr>
                <w:rFonts w:ascii="Calibri" w:eastAsia="Calibri" w:hAnsi="Calibri" w:cs="Calibri"/>
                <w:b w:val="0"/>
                <w:bCs w:val="0"/>
                <w:i/>
                <w:iCs/>
                <w:sz w:val="24"/>
                <w:szCs w:val="24"/>
              </w:rPr>
              <w:t>compositio</w:t>
            </w:r>
            <w:r>
              <w:rPr>
                <w:rFonts w:ascii="Calibri" w:eastAsia="Calibri" w:hAnsi="Calibri" w:cs="Calibri"/>
                <w:b w:val="0"/>
                <w:bCs w:val="0"/>
                <w:sz w:val="24"/>
                <w:szCs w:val="24"/>
              </w:rPr>
              <w:t>) sono in parte diversi, con morfologia, sintassi e lessico sempre fortemente integrate; per questa ragione si presentano in modo separato i contenuti, scanditi in modo parzialmente diverso tra primo e secondo anno e nei quadrimestri di ciascun anno:</w:t>
            </w:r>
          </w:p>
          <w:p w14:paraId="40F2C1AE"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Primo quadrimestre:</w:t>
            </w:r>
          </w:p>
          <w:p w14:paraId="3BFD16A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piuccheperfetto indicativo dei verbi regolari e irregolari (att., pass., depon.); Riepilogo del sistema pronominale e della morfologia dei comparativi/superlativi con particolarità; il supino attivo e passivo; flessione del gerundio/gerundivo. Congiuntivo presente e imperfetto.</w:t>
            </w:r>
          </w:p>
          <w:p w14:paraId="775A50A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Sintassi </w:t>
            </w:r>
            <w:r>
              <w:rPr>
                <w:rFonts w:ascii="Calibri" w:eastAsia="Calibri" w:hAnsi="Calibri" w:cs="Calibri"/>
                <w:b w:val="0"/>
                <w:bCs w:val="0"/>
                <w:sz w:val="24"/>
                <w:szCs w:val="24"/>
              </w:rPr>
              <w:t xml:space="preserve">ablativo assoluto; sintassi del participio futuro, perifrastica attiva e </w:t>
            </w:r>
            <w:r>
              <w:rPr>
                <w:rFonts w:ascii="Calibri" w:eastAsia="Calibri" w:hAnsi="Calibri" w:cs="Calibri"/>
                <w:b w:val="0"/>
                <w:bCs w:val="0"/>
                <w:i/>
                <w:iCs/>
                <w:sz w:val="24"/>
                <w:szCs w:val="24"/>
              </w:rPr>
              <w:t>consecutio temporum</w:t>
            </w:r>
            <w:r>
              <w:rPr>
                <w:rFonts w:ascii="Calibri" w:eastAsia="Calibri" w:hAnsi="Calibri" w:cs="Calibri"/>
                <w:b w:val="0"/>
                <w:bCs w:val="0"/>
                <w:sz w:val="24"/>
                <w:szCs w:val="24"/>
              </w:rPr>
              <w:t xml:space="preserve"> nelle infinitive e nelle temporali all’indicativo. La sintassi del gerundio e del gerundivo; finali, completive e consecutive. Relative proprie e improprie.</w:t>
            </w:r>
          </w:p>
          <w:p w14:paraId="5ED587B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Lessico e percorsi di civiltà:</w:t>
            </w:r>
            <w:r>
              <w:rPr>
                <w:rFonts w:ascii="Calibri" w:eastAsia="Calibri" w:hAnsi="Calibri" w:cs="Calibri"/>
                <w:b w:val="0"/>
                <w:bCs w:val="0"/>
                <w:sz w:val="24"/>
                <w:szCs w:val="24"/>
              </w:rPr>
              <w:t xml:space="preserve"> ampliamento degli ambiti lessicali già studiati al primo anno.</w:t>
            </w:r>
          </w:p>
          <w:p w14:paraId="40C437FE"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b w:val="0"/>
                <w:bCs w:val="0"/>
                <w:sz w:val="24"/>
                <w:szCs w:val="24"/>
              </w:rPr>
              <w:t xml:space="preserve"> </w:t>
            </w:r>
            <w:r>
              <w:rPr>
                <w:rFonts w:ascii="Calibri" w:eastAsia="Calibri" w:hAnsi="Calibri" w:cs="Calibri"/>
                <w:sz w:val="24"/>
                <w:szCs w:val="24"/>
                <w:u w:val="single"/>
              </w:rPr>
              <w:t>Secondo quadrimestre:</w:t>
            </w:r>
          </w:p>
          <w:p w14:paraId="42A4F42C"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Il congiuntivo perfetto e piuccheperfetto.</w:t>
            </w:r>
          </w:p>
          <w:p w14:paraId="4D38213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w:t>
            </w:r>
            <w:r>
              <w:rPr>
                <w:rFonts w:ascii="Calibri" w:eastAsia="Calibri" w:hAnsi="Calibri" w:cs="Calibri"/>
                <w:b w:val="0"/>
                <w:bCs w:val="0"/>
                <w:i/>
                <w:iCs/>
                <w:sz w:val="24"/>
                <w:szCs w:val="24"/>
              </w:rPr>
              <w:t xml:space="preserve"> </w:t>
            </w:r>
            <w:r>
              <w:rPr>
                <w:rFonts w:ascii="Calibri" w:eastAsia="Calibri" w:hAnsi="Calibri" w:cs="Calibri"/>
                <w:b w:val="0"/>
                <w:bCs w:val="0"/>
                <w:sz w:val="24"/>
                <w:szCs w:val="24"/>
              </w:rPr>
              <w:t xml:space="preserve">perifrastica passiva; </w:t>
            </w:r>
            <w:r>
              <w:rPr>
                <w:rFonts w:ascii="Calibri" w:eastAsia="Calibri" w:hAnsi="Calibri" w:cs="Calibri"/>
                <w:b w:val="0"/>
                <w:bCs w:val="0"/>
                <w:i/>
                <w:iCs/>
                <w:sz w:val="24"/>
                <w:szCs w:val="24"/>
              </w:rPr>
              <w:t>consecutio temporum</w:t>
            </w:r>
            <w:r>
              <w:rPr>
                <w:rFonts w:ascii="Calibri" w:eastAsia="Calibri" w:hAnsi="Calibri" w:cs="Calibri"/>
                <w:b w:val="0"/>
                <w:bCs w:val="0"/>
                <w:sz w:val="24"/>
                <w:szCs w:val="24"/>
              </w:rPr>
              <w:t xml:space="preserve"> con il congiuntivo: </w:t>
            </w:r>
            <w:r>
              <w:rPr>
                <w:rFonts w:ascii="Calibri" w:eastAsia="Calibri" w:hAnsi="Calibri" w:cs="Calibri"/>
                <w:b w:val="0"/>
                <w:bCs w:val="0"/>
                <w:i/>
                <w:iCs/>
                <w:sz w:val="24"/>
                <w:szCs w:val="24"/>
              </w:rPr>
              <w:t xml:space="preserve">cum </w:t>
            </w:r>
            <w:r>
              <w:rPr>
                <w:rFonts w:ascii="Calibri" w:eastAsia="Calibri" w:hAnsi="Calibri" w:cs="Calibri"/>
                <w:b w:val="0"/>
                <w:bCs w:val="0"/>
                <w:sz w:val="24"/>
                <w:szCs w:val="24"/>
              </w:rPr>
              <w:t>narrativo; periodo ipotetico; interrogative indirette; usi del congiuntivo indipendente. Sintassi dei casi. Introduzione al linguaggio poetico.</w:t>
            </w:r>
          </w:p>
          <w:p w14:paraId="7D5EFDA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Lessico e percorsi di civiltà:</w:t>
            </w:r>
            <w:r>
              <w:rPr>
                <w:rFonts w:ascii="Calibri" w:eastAsia="Calibri" w:hAnsi="Calibri" w:cs="Calibri"/>
                <w:b w:val="0"/>
                <w:bCs w:val="0"/>
                <w:sz w:val="24"/>
                <w:szCs w:val="24"/>
              </w:rPr>
              <w:t xml:space="preserve"> il lessico dell’amore e del convivio; memorizzazione dei paradigmi e del significato dei verbi.</w:t>
            </w:r>
          </w:p>
          <w:p w14:paraId="403655EC" w14:textId="77777777" w:rsidR="00D33A1D" w:rsidRDefault="00000000">
            <w:pPr>
              <w:pStyle w:val="Titolo1"/>
              <w:spacing w:before="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tc>
      </w:tr>
    </w:tbl>
    <w:p w14:paraId="1748C4EC" w14:textId="77777777" w:rsidR="00D33A1D" w:rsidRDefault="00000000">
      <w:pPr>
        <w:pStyle w:val="Titolo1"/>
        <w:spacing w:before="240" w:after="240" w:line="360" w:lineRule="auto"/>
        <w:ind w:left="0"/>
        <w:jc w:val="both"/>
        <w:rPr>
          <w:rFonts w:ascii="Calibri" w:eastAsia="Calibri" w:hAnsi="Calibri" w:cs="Calibri"/>
          <w:sz w:val="24"/>
          <w:szCs w:val="24"/>
        </w:rPr>
      </w:pPr>
      <w:r>
        <w:rPr>
          <w:rFonts w:ascii="Calibri" w:eastAsia="Calibri" w:hAnsi="Calibri" w:cs="Calibri"/>
          <w:sz w:val="24"/>
          <w:szCs w:val="24"/>
        </w:rPr>
        <w:t xml:space="preserve"> </w:t>
      </w:r>
    </w:p>
    <w:p w14:paraId="5DB74103" w14:textId="77777777" w:rsidR="00D33A1D" w:rsidRDefault="00D33A1D">
      <w:pPr>
        <w:pStyle w:val="Titolo1"/>
        <w:spacing w:before="240" w:after="240" w:line="360" w:lineRule="auto"/>
        <w:ind w:left="0"/>
        <w:jc w:val="both"/>
        <w:rPr>
          <w:rFonts w:ascii="Calibri" w:eastAsia="Calibri" w:hAnsi="Calibri" w:cs="Calibri"/>
          <w:sz w:val="24"/>
          <w:szCs w:val="24"/>
        </w:rPr>
      </w:pPr>
    </w:p>
    <w:p w14:paraId="5A460188" w14:textId="77777777" w:rsidR="00D33A1D" w:rsidRDefault="00D33A1D">
      <w:pPr>
        <w:pStyle w:val="Titolo1"/>
        <w:spacing w:before="240" w:after="240" w:line="360" w:lineRule="auto"/>
        <w:ind w:left="0"/>
        <w:jc w:val="both"/>
        <w:rPr>
          <w:rFonts w:ascii="Calibri" w:eastAsia="Calibri" w:hAnsi="Calibri" w:cs="Calibri"/>
          <w:sz w:val="24"/>
          <w:szCs w:val="24"/>
        </w:rPr>
      </w:pPr>
    </w:p>
    <w:p w14:paraId="4AB59865" w14:textId="77777777" w:rsidR="00D33A1D" w:rsidRDefault="00D33A1D">
      <w:pPr>
        <w:pStyle w:val="Titolo1"/>
        <w:spacing w:before="240" w:after="240" w:line="360" w:lineRule="auto"/>
        <w:ind w:left="0"/>
        <w:jc w:val="both"/>
        <w:rPr>
          <w:rFonts w:ascii="Calibri" w:eastAsia="Calibri" w:hAnsi="Calibri" w:cs="Calibri"/>
          <w:sz w:val="24"/>
          <w:szCs w:val="24"/>
        </w:rPr>
      </w:pPr>
    </w:p>
    <w:p w14:paraId="33A43A4D" w14:textId="77777777" w:rsidR="00D33A1D" w:rsidRDefault="00D33A1D">
      <w:pPr>
        <w:pStyle w:val="Titolo1"/>
        <w:spacing w:before="240" w:after="240" w:line="360" w:lineRule="auto"/>
        <w:ind w:left="0"/>
        <w:jc w:val="both"/>
        <w:rPr>
          <w:rFonts w:ascii="Calibri" w:eastAsia="Calibri" w:hAnsi="Calibri" w:cs="Calibri"/>
          <w:sz w:val="24"/>
          <w:szCs w:val="24"/>
        </w:rPr>
      </w:pPr>
    </w:p>
    <w:p w14:paraId="3E5D6D1F" w14:textId="77777777" w:rsidR="00D33A1D" w:rsidRDefault="00D33A1D">
      <w:pPr>
        <w:pStyle w:val="Titolo1"/>
        <w:spacing w:before="240" w:after="240" w:line="360" w:lineRule="auto"/>
        <w:ind w:left="0"/>
        <w:jc w:val="both"/>
        <w:rPr>
          <w:rFonts w:ascii="Calibri" w:eastAsia="Calibri" w:hAnsi="Calibri" w:cs="Calibri"/>
          <w:sz w:val="24"/>
          <w:szCs w:val="24"/>
        </w:rPr>
      </w:pPr>
    </w:p>
    <w:p w14:paraId="21300D3D" w14:textId="77777777" w:rsidR="00D33A1D" w:rsidRDefault="00000000">
      <w:pPr>
        <w:pStyle w:val="Titolo1"/>
        <w:spacing w:before="240" w:after="240" w:line="360" w:lineRule="auto"/>
        <w:ind w:left="0"/>
        <w:jc w:val="both"/>
        <w:rPr>
          <w:rFonts w:ascii="Calibri" w:eastAsia="Calibri" w:hAnsi="Calibri" w:cs="Calibri"/>
          <w:sz w:val="24"/>
          <w:szCs w:val="24"/>
          <w:u w:val="single"/>
        </w:rPr>
      </w:pPr>
      <w:r>
        <w:rPr>
          <w:rFonts w:ascii="Calibri" w:eastAsia="Calibri" w:hAnsi="Calibri" w:cs="Calibri"/>
          <w:sz w:val="24"/>
          <w:szCs w:val="24"/>
        </w:rPr>
        <w:t xml:space="preserve">GRECO </w:t>
      </w:r>
    </w:p>
    <w:p w14:paraId="4B78A1DE"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Nuclei fondanti del primo anno</w:t>
      </w:r>
    </w:p>
    <w:p w14:paraId="6DE6B124" w14:textId="77777777" w:rsidR="00D33A1D" w:rsidRDefault="00000000">
      <w:pPr>
        <w:pStyle w:val="Titolo1"/>
        <w:spacing w:before="240" w:after="240"/>
        <w:ind w:left="0"/>
        <w:jc w:val="both"/>
        <w:rPr>
          <w:rFonts w:ascii="Calibri" w:eastAsia="Calibri" w:hAnsi="Calibri" w:cs="Calibri"/>
          <w:b w:val="0"/>
          <w:bCs w:val="0"/>
          <w:sz w:val="24"/>
          <w:szCs w:val="24"/>
        </w:rPr>
      </w:pPr>
      <w:bookmarkStart w:id="1" w:name="_efj6gdcrrvkq" w:colFirst="0" w:colLast="0"/>
      <w:bookmarkEnd w:id="1"/>
      <w:r>
        <w:rPr>
          <w:rFonts w:ascii="Calibri" w:eastAsia="Calibri" w:hAnsi="Calibri" w:cs="Calibri"/>
          <w:b w:val="0"/>
          <w:bCs w:val="0"/>
          <w:sz w:val="24"/>
          <w:szCs w:val="24"/>
        </w:rPr>
        <w:t>Fonetica e leggi dell’accento, morfologia nominale e verbale (i casi, le desinenze verbali e il paradigma), sintassi (sintassi della frase semplice; subordinate di primo grado); lessico ad alta frequenza.</w:t>
      </w:r>
    </w:p>
    <w:p w14:paraId="462696B5" w14:textId="77777777" w:rsidR="00D33A1D" w:rsidRDefault="00D33A1D">
      <w:pPr>
        <w:jc w:val="both"/>
        <w:rPr>
          <w:rFonts w:ascii="Calibri" w:eastAsia="Calibri" w:hAnsi="Calibri" w:cs="Calibri"/>
        </w:rPr>
      </w:pPr>
    </w:p>
    <w:p w14:paraId="5170757F" w14:textId="77777777" w:rsidR="00D33A1D" w:rsidRDefault="00000000">
      <w:pPr>
        <w:jc w:val="both"/>
        <w:rPr>
          <w:rFonts w:ascii="Calibri" w:eastAsia="Calibri" w:hAnsi="Calibri" w:cs="Calibri"/>
          <w:u w:val="single"/>
        </w:rPr>
      </w:pPr>
      <w:r>
        <w:rPr>
          <w:rFonts w:ascii="Calibri" w:eastAsia="Calibri" w:hAnsi="Calibri" w:cs="Calibri"/>
          <w:u w:val="single"/>
        </w:rPr>
        <w:t>Primo quadrimestre</w:t>
      </w:r>
    </w:p>
    <w:p w14:paraId="62585783" w14:textId="77777777" w:rsidR="00D33A1D" w:rsidRDefault="00D33A1D">
      <w:pPr>
        <w:ind w:left="720"/>
        <w:jc w:val="both"/>
        <w:rPr>
          <w:rFonts w:ascii="Calibri" w:eastAsia="Calibri" w:hAnsi="Calibri" w:cs="Calibri"/>
          <w:u w:val="single"/>
        </w:rPr>
      </w:pPr>
    </w:p>
    <w:p w14:paraId="72221647" w14:textId="77777777" w:rsidR="00D33A1D" w:rsidRDefault="00000000">
      <w:pPr>
        <w:jc w:val="both"/>
        <w:rPr>
          <w:rFonts w:ascii="Calibri" w:eastAsia="Calibri" w:hAnsi="Calibri" w:cs="Calibri"/>
        </w:rPr>
      </w:pPr>
      <w:r>
        <w:rPr>
          <w:rFonts w:ascii="Calibri" w:eastAsia="Calibri" w:hAnsi="Calibri" w:cs="Calibri"/>
          <w:b/>
          <w:bCs/>
        </w:rPr>
        <w:t>Scrittura e fonetica</w:t>
      </w:r>
      <w:r>
        <w:rPr>
          <w:rFonts w:ascii="Calibri" w:eastAsia="Calibri" w:hAnsi="Calibri" w:cs="Calibri"/>
        </w:rPr>
        <w:t>: alfabeto; pronuncia e segni diacritici; classificazione dei suoni (vocali, dittonghi, consonanti); accento e relative leggi fondamentali; divisione in sillabe; elisione, aferesi, crasi.</w:t>
      </w:r>
    </w:p>
    <w:p w14:paraId="20BD8BE5" w14:textId="77777777" w:rsidR="00D33A1D" w:rsidRDefault="00D33A1D">
      <w:pPr>
        <w:ind w:left="720"/>
        <w:jc w:val="both"/>
        <w:rPr>
          <w:rFonts w:ascii="Calibri" w:eastAsia="Calibri" w:hAnsi="Calibri" w:cs="Calibri"/>
          <w:b/>
          <w:bCs/>
        </w:rPr>
      </w:pPr>
    </w:p>
    <w:p w14:paraId="22AC8B76" w14:textId="77777777" w:rsidR="00D33A1D" w:rsidRDefault="00000000">
      <w:pPr>
        <w:tabs>
          <w:tab w:val="left" w:pos="1276"/>
        </w:tabs>
        <w:jc w:val="both"/>
        <w:rPr>
          <w:rFonts w:ascii="Calibri" w:eastAsia="Calibri" w:hAnsi="Calibri" w:cs="Calibri"/>
        </w:rPr>
      </w:pPr>
      <w:r>
        <w:rPr>
          <w:rFonts w:ascii="Calibri" w:eastAsia="Calibri" w:hAnsi="Calibri" w:cs="Calibri"/>
          <w:b/>
          <w:bCs/>
        </w:rPr>
        <w:t>Morfologia</w:t>
      </w:r>
      <w:r>
        <w:rPr>
          <w:rFonts w:ascii="Calibri" w:eastAsia="Calibri" w:hAnsi="Calibri" w:cs="Calibri"/>
        </w:rPr>
        <w:t>: articolo determinativo; nome (prima e seconda declinazione, declinazione attica, declinazioni contratte); aggettivo (della prima classe e della declinazione attica); verbo (coniugazione tematica e atematica nel sistema del presente, diatesi attiva, media e passiva).</w:t>
      </w:r>
    </w:p>
    <w:p w14:paraId="506EFB58" w14:textId="77777777" w:rsidR="00D33A1D" w:rsidRDefault="00D33A1D">
      <w:pPr>
        <w:ind w:left="1276"/>
        <w:jc w:val="both"/>
        <w:rPr>
          <w:rFonts w:ascii="Calibri" w:eastAsia="Calibri" w:hAnsi="Calibri" w:cs="Calibri"/>
        </w:rPr>
      </w:pPr>
    </w:p>
    <w:p w14:paraId="4CAD31C4" w14:textId="77777777" w:rsidR="00D33A1D" w:rsidRDefault="00000000">
      <w:pPr>
        <w:jc w:val="both"/>
        <w:rPr>
          <w:rFonts w:ascii="Calibri" w:eastAsia="Calibri" w:hAnsi="Calibri" w:cs="Calibri"/>
        </w:rPr>
      </w:pPr>
      <w:r>
        <w:rPr>
          <w:rFonts w:ascii="Calibri" w:eastAsia="Calibri" w:hAnsi="Calibri" w:cs="Calibri"/>
          <w:b/>
          <w:bCs/>
        </w:rPr>
        <w:t>Sintassi</w:t>
      </w:r>
      <w:r>
        <w:rPr>
          <w:rFonts w:ascii="Calibri" w:eastAsia="Calibri" w:hAnsi="Calibri" w:cs="Calibri"/>
        </w:rPr>
        <w:t xml:space="preserve">: usi e funzioni dell’articolo determinativo e dell’aggettivo; sintassi del verbo (reggenza verbale, </w:t>
      </w:r>
      <w:r>
        <w:rPr>
          <w:rFonts w:ascii="Calibri" w:eastAsia="Calibri" w:hAnsi="Calibri" w:cs="Calibri"/>
          <w:i/>
          <w:iCs/>
        </w:rPr>
        <w:t>schema Atticum</w:t>
      </w:r>
      <w:r>
        <w:rPr>
          <w:rFonts w:ascii="Calibri" w:eastAsia="Calibri" w:hAnsi="Calibri" w:cs="Calibri"/>
        </w:rPr>
        <w:t>, diatesi); principali complementi; dativo di possesso; sintassi della frase semplice.</w:t>
      </w:r>
    </w:p>
    <w:p w14:paraId="2B5AFB07" w14:textId="77777777" w:rsidR="00D33A1D" w:rsidRDefault="00D33A1D">
      <w:pPr>
        <w:jc w:val="both"/>
        <w:rPr>
          <w:rFonts w:ascii="Calibri" w:eastAsia="Calibri" w:hAnsi="Calibri" w:cs="Calibri"/>
        </w:rPr>
      </w:pPr>
    </w:p>
    <w:p w14:paraId="5C5D18AD" w14:textId="77777777" w:rsidR="00D33A1D" w:rsidRDefault="00000000">
      <w:pPr>
        <w:jc w:val="both"/>
        <w:rPr>
          <w:rFonts w:ascii="Calibri" w:eastAsia="Calibri" w:hAnsi="Calibri" w:cs="Calibri"/>
        </w:rPr>
      </w:pPr>
      <w:r>
        <w:rPr>
          <w:rFonts w:ascii="Calibri" w:eastAsia="Calibri" w:hAnsi="Calibri" w:cs="Calibri"/>
          <w:b/>
          <w:bCs/>
        </w:rPr>
        <w:t>Lessico di base</w:t>
      </w:r>
      <w:r>
        <w:rPr>
          <w:rFonts w:ascii="Calibri" w:eastAsia="Calibri" w:hAnsi="Calibri" w:cs="Calibri"/>
        </w:rPr>
        <w:t>: militare, politico.</w:t>
      </w:r>
    </w:p>
    <w:p w14:paraId="7A889C94" w14:textId="77777777" w:rsidR="00D33A1D" w:rsidRDefault="00D33A1D">
      <w:pPr>
        <w:jc w:val="both"/>
        <w:rPr>
          <w:rFonts w:ascii="Calibri" w:eastAsia="Calibri" w:hAnsi="Calibri" w:cs="Calibri"/>
        </w:rPr>
      </w:pPr>
    </w:p>
    <w:p w14:paraId="65EBE402" w14:textId="77777777" w:rsidR="00D33A1D" w:rsidRDefault="00000000">
      <w:pPr>
        <w:jc w:val="both"/>
        <w:rPr>
          <w:rFonts w:ascii="Calibri" w:eastAsia="Calibri" w:hAnsi="Calibri" w:cs="Calibri"/>
          <w:u w:val="single"/>
        </w:rPr>
      </w:pPr>
      <w:r>
        <w:rPr>
          <w:rFonts w:ascii="Calibri" w:eastAsia="Calibri" w:hAnsi="Calibri" w:cs="Calibri"/>
          <w:u w:val="single"/>
        </w:rPr>
        <w:t>Secondo Quadrimestre</w:t>
      </w:r>
    </w:p>
    <w:p w14:paraId="2596FF83" w14:textId="77777777" w:rsidR="00D33A1D" w:rsidRDefault="00D33A1D">
      <w:pPr>
        <w:jc w:val="both"/>
        <w:rPr>
          <w:rFonts w:ascii="Calibri" w:eastAsia="Calibri" w:hAnsi="Calibri" w:cs="Calibri"/>
        </w:rPr>
      </w:pPr>
    </w:p>
    <w:p w14:paraId="2CD515D0" w14:textId="77777777" w:rsidR="00D33A1D" w:rsidRDefault="00000000">
      <w:pPr>
        <w:tabs>
          <w:tab w:val="left" w:pos="1276"/>
        </w:tabs>
        <w:jc w:val="both"/>
        <w:rPr>
          <w:rFonts w:ascii="Calibri" w:eastAsia="Calibri" w:hAnsi="Calibri" w:cs="Calibri"/>
        </w:rPr>
      </w:pPr>
      <w:r>
        <w:rPr>
          <w:rFonts w:ascii="Calibri" w:eastAsia="Calibri" w:hAnsi="Calibri" w:cs="Calibri"/>
          <w:b/>
          <w:bCs/>
        </w:rPr>
        <w:t>Morfologia</w:t>
      </w:r>
      <w:r>
        <w:rPr>
          <w:rFonts w:ascii="Calibri" w:eastAsia="Calibri" w:hAnsi="Calibri" w:cs="Calibri"/>
        </w:rPr>
        <w:t>: nome ( terza declinazione, declinazioni contratte); aggettivo (della seconda classe e della declinazione attica); avverbio; pronomi (personali, possessivi, dimostrativi, determinativi); verbo (imperfetto, congiuntivo e ottativo, coniugazione contratta, participio).</w:t>
      </w:r>
    </w:p>
    <w:p w14:paraId="05B2A282" w14:textId="77777777" w:rsidR="00D33A1D" w:rsidRDefault="00D33A1D">
      <w:pPr>
        <w:ind w:left="1276"/>
        <w:jc w:val="both"/>
        <w:rPr>
          <w:rFonts w:ascii="Calibri" w:eastAsia="Calibri" w:hAnsi="Calibri" w:cs="Calibri"/>
        </w:rPr>
      </w:pPr>
    </w:p>
    <w:p w14:paraId="311115D1" w14:textId="77777777" w:rsidR="00D33A1D" w:rsidRDefault="00000000">
      <w:pPr>
        <w:jc w:val="both"/>
        <w:rPr>
          <w:rFonts w:ascii="Calibri" w:eastAsia="Calibri" w:hAnsi="Calibri" w:cs="Calibri"/>
        </w:rPr>
      </w:pPr>
      <w:r>
        <w:rPr>
          <w:rFonts w:ascii="Calibri" w:eastAsia="Calibri" w:hAnsi="Calibri" w:cs="Calibri"/>
          <w:b/>
          <w:bCs/>
        </w:rPr>
        <w:t>Sintassi</w:t>
      </w:r>
      <w:r>
        <w:rPr>
          <w:rFonts w:ascii="Calibri" w:eastAsia="Calibri" w:hAnsi="Calibri" w:cs="Calibri"/>
        </w:rPr>
        <w:t>: congiuntivi e ottativi indipendenti; infinito sostantivato; sintassi della frase complessa; principali subordinate (infinitive, dichiarative, causali, temporali, finali, consecutive); sintassi del participio.</w:t>
      </w:r>
    </w:p>
    <w:p w14:paraId="777EBC6D" w14:textId="77777777" w:rsidR="00D33A1D" w:rsidRDefault="00D33A1D">
      <w:pPr>
        <w:jc w:val="both"/>
        <w:rPr>
          <w:rFonts w:ascii="Calibri" w:eastAsia="Calibri" w:hAnsi="Calibri" w:cs="Calibri"/>
        </w:rPr>
      </w:pPr>
    </w:p>
    <w:p w14:paraId="540FA911" w14:textId="77777777" w:rsidR="00D33A1D" w:rsidRDefault="00000000">
      <w:pPr>
        <w:jc w:val="both"/>
        <w:rPr>
          <w:rFonts w:ascii="Calibri" w:eastAsia="Calibri" w:hAnsi="Calibri" w:cs="Calibri"/>
        </w:rPr>
      </w:pPr>
      <w:r>
        <w:rPr>
          <w:rFonts w:ascii="Calibri" w:eastAsia="Calibri" w:hAnsi="Calibri" w:cs="Calibri"/>
          <w:b/>
          <w:bCs/>
        </w:rPr>
        <w:t>Lessico di base</w:t>
      </w:r>
      <w:r>
        <w:rPr>
          <w:rFonts w:ascii="Calibri" w:eastAsia="Calibri" w:hAnsi="Calibri" w:cs="Calibri"/>
        </w:rPr>
        <w:t>: familiare, religioso.</w:t>
      </w:r>
    </w:p>
    <w:p w14:paraId="77D5DA99" w14:textId="77777777" w:rsidR="00D33A1D" w:rsidRDefault="00D33A1D">
      <w:pPr>
        <w:jc w:val="both"/>
        <w:rPr>
          <w:rFonts w:ascii="Calibri" w:eastAsia="Calibri" w:hAnsi="Calibri" w:cs="Calibri"/>
        </w:rPr>
      </w:pPr>
    </w:p>
    <w:p w14:paraId="62300F39" w14:textId="77777777" w:rsidR="00D33A1D" w:rsidRDefault="00000000">
      <w:pPr>
        <w:jc w:val="both"/>
        <w:rPr>
          <w:rFonts w:ascii="Calibri" w:eastAsia="Calibri" w:hAnsi="Calibri" w:cs="Calibri"/>
          <w:u w:val="single"/>
        </w:rPr>
      </w:pPr>
      <w:r>
        <w:rPr>
          <w:rFonts w:ascii="Calibri" w:eastAsia="Calibri" w:hAnsi="Calibri" w:cs="Calibri"/>
        </w:rPr>
        <w:t>Percorsi di civiltà</w:t>
      </w:r>
      <w:r>
        <w:rPr>
          <w:rFonts w:ascii="Calibri" w:eastAsia="Calibri" w:hAnsi="Calibri" w:cs="Calibri"/>
          <w:b/>
          <w:bCs/>
        </w:rPr>
        <w:t xml:space="preserve"> </w:t>
      </w:r>
      <w:r>
        <w:rPr>
          <w:rFonts w:ascii="Calibri" w:eastAsia="Calibri" w:hAnsi="Calibri" w:cs="Calibri"/>
        </w:rPr>
        <w:t>e cultura del mondo greco, attraverso la lettura in lingua originale e/o in traduzione di passi di autori significativi; laboratori di cittadinanza.</w:t>
      </w:r>
    </w:p>
    <w:p w14:paraId="68C4F06C"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Nuclei fondanti del secondo anno</w:t>
      </w:r>
    </w:p>
    <w:p w14:paraId="66483C98" w14:textId="77777777" w:rsidR="00D33A1D" w:rsidRDefault="00000000">
      <w:pPr>
        <w:pStyle w:val="Titolo1"/>
        <w:spacing w:before="240" w:after="240"/>
        <w:ind w:left="0"/>
        <w:jc w:val="both"/>
        <w:rPr>
          <w:rFonts w:ascii="Calibri" w:eastAsia="Calibri" w:hAnsi="Calibri" w:cs="Calibri"/>
          <w:sz w:val="24"/>
          <w:szCs w:val="24"/>
          <w:u w:val="single"/>
        </w:rPr>
      </w:pPr>
      <w:bookmarkStart w:id="2" w:name="_w0oecz4gtfdt" w:colFirst="0" w:colLast="0"/>
      <w:bookmarkEnd w:id="2"/>
      <w:r>
        <w:rPr>
          <w:rFonts w:ascii="Calibri" w:eastAsia="Calibri" w:hAnsi="Calibri" w:cs="Calibri"/>
          <w:b w:val="0"/>
          <w:bCs w:val="0"/>
          <w:sz w:val="24"/>
          <w:szCs w:val="24"/>
        </w:rPr>
        <w:t xml:space="preserve">Morfologia nominale e verbale (desinenze verbali, apofonie, radici, suffissi e infissi  nel paradigma completo), sintassi (della frase complessa; ipotassi; </w:t>
      </w:r>
      <w:r>
        <w:rPr>
          <w:rFonts w:ascii="Calibri" w:eastAsia="Calibri" w:hAnsi="Calibri" w:cs="Calibri"/>
          <w:b w:val="0"/>
          <w:bCs w:val="0"/>
          <w:i/>
          <w:iCs/>
          <w:sz w:val="24"/>
          <w:szCs w:val="24"/>
        </w:rPr>
        <w:t>consecutio modorum</w:t>
      </w:r>
      <w:r>
        <w:rPr>
          <w:rFonts w:ascii="Calibri" w:eastAsia="Calibri" w:hAnsi="Calibri" w:cs="Calibri"/>
          <w:b w:val="0"/>
          <w:bCs w:val="0"/>
          <w:sz w:val="24"/>
          <w:szCs w:val="24"/>
        </w:rPr>
        <w:t>; dei casi); lessico ad alta frequenza.</w:t>
      </w:r>
    </w:p>
    <w:p w14:paraId="7C49797E" w14:textId="77777777" w:rsidR="00D33A1D" w:rsidRDefault="00000000">
      <w:pPr>
        <w:jc w:val="both"/>
        <w:rPr>
          <w:rFonts w:ascii="Calibri" w:eastAsia="Calibri" w:hAnsi="Calibri" w:cs="Calibri"/>
          <w:u w:val="single"/>
        </w:rPr>
      </w:pPr>
      <w:r>
        <w:rPr>
          <w:rFonts w:ascii="Calibri" w:eastAsia="Calibri" w:hAnsi="Calibri" w:cs="Calibri"/>
          <w:u w:val="single"/>
        </w:rPr>
        <w:t>Primo quadrimestre</w:t>
      </w:r>
    </w:p>
    <w:p w14:paraId="29C6D4A8" w14:textId="77777777" w:rsidR="00D33A1D" w:rsidRDefault="00D33A1D">
      <w:pPr>
        <w:ind w:left="1429"/>
        <w:jc w:val="both"/>
        <w:rPr>
          <w:rFonts w:ascii="Calibri" w:eastAsia="Calibri" w:hAnsi="Calibri" w:cs="Calibri"/>
        </w:rPr>
      </w:pPr>
    </w:p>
    <w:p w14:paraId="4BD8EA80" w14:textId="77777777" w:rsidR="00D33A1D" w:rsidRDefault="00000000">
      <w:pPr>
        <w:jc w:val="both"/>
        <w:rPr>
          <w:rFonts w:ascii="Calibri" w:eastAsia="Calibri" w:hAnsi="Calibri" w:cs="Calibri"/>
        </w:rPr>
      </w:pPr>
      <w:r>
        <w:rPr>
          <w:rFonts w:ascii="Calibri" w:eastAsia="Calibri" w:hAnsi="Calibri" w:cs="Calibri"/>
          <w:b/>
          <w:bCs/>
        </w:rPr>
        <w:t xml:space="preserve">Morfologia: </w:t>
      </w:r>
      <w:r>
        <w:rPr>
          <w:rFonts w:ascii="Calibri" w:eastAsia="Calibri" w:hAnsi="Calibri" w:cs="Calibri"/>
        </w:rPr>
        <w:t>completamento del sistema pronominale (pronome relativo, interrogativo, indefinito, correlativo, relativo indefinito); gradi dell’aggettivo e dell’avverbio; numerali; classi verbali, futuro.</w:t>
      </w:r>
    </w:p>
    <w:p w14:paraId="5BA9168D" w14:textId="77777777" w:rsidR="00D33A1D" w:rsidRDefault="00D33A1D">
      <w:pPr>
        <w:jc w:val="both"/>
        <w:rPr>
          <w:rFonts w:ascii="Calibri" w:eastAsia="Calibri" w:hAnsi="Calibri" w:cs="Calibri"/>
        </w:rPr>
      </w:pPr>
    </w:p>
    <w:p w14:paraId="00D30834" w14:textId="77777777" w:rsidR="00D33A1D" w:rsidRDefault="00000000">
      <w:pPr>
        <w:jc w:val="both"/>
        <w:rPr>
          <w:rFonts w:ascii="Calibri" w:eastAsia="Calibri" w:hAnsi="Calibri" w:cs="Calibri"/>
        </w:rPr>
      </w:pPr>
      <w:r>
        <w:rPr>
          <w:rFonts w:ascii="Calibri" w:eastAsia="Calibri" w:hAnsi="Calibri" w:cs="Calibri"/>
          <w:b/>
          <w:bCs/>
        </w:rPr>
        <w:t>Sintassi</w:t>
      </w:r>
      <w:r>
        <w:rPr>
          <w:rFonts w:ascii="Calibri" w:eastAsia="Calibri" w:hAnsi="Calibri" w:cs="Calibri"/>
        </w:rPr>
        <w:t>: sintassi della frase complessa (proposizioni relative, interrogative, concessive).</w:t>
      </w:r>
    </w:p>
    <w:p w14:paraId="3AEE525C" w14:textId="77777777" w:rsidR="00D33A1D" w:rsidRDefault="00D33A1D">
      <w:pPr>
        <w:jc w:val="both"/>
        <w:rPr>
          <w:rFonts w:ascii="Calibri" w:eastAsia="Calibri" w:hAnsi="Calibri" w:cs="Calibri"/>
        </w:rPr>
      </w:pPr>
    </w:p>
    <w:p w14:paraId="63DA7859" w14:textId="77777777" w:rsidR="00D33A1D" w:rsidRDefault="00000000">
      <w:pPr>
        <w:jc w:val="both"/>
        <w:rPr>
          <w:rFonts w:ascii="Calibri" w:eastAsia="Calibri" w:hAnsi="Calibri" w:cs="Calibri"/>
        </w:rPr>
      </w:pPr>
      <w:r>
        <w:rPr>
          <w:rFonts w:ascii="Calibri" w:eastAsia="Calibri" w:hAnsi="Calibri" w:cs="Calibri"/>
          <w:b/>
          <w:bCs/>
        </w:rPr>
        <w:t>Lessico di base</w:t>
      </w:r>
      <w:r>
        <w:rPr>
          <w:rFonts w:ascii="Calibri" w:eastAsia="Calibri" w:hAnsi="Calibri" w:cs="Calibri"/>
        </w:rPr>
        <w:t>: retorico, filosofico.</w:t>
      </w:r>
    </w:p>
    <w:p w14:paraId="4F47ED56" w14:textId="77777777" w:rsidR="00D33A1D" w:rsidRDefault="00D33A1D">
      <w:pPr>
        <w:jc w:val="both"/>
        <w:rPr>
          <w:rFonts w:ascii="Calibri" w:eastAsia="Calibri" w:hAnsi="Calibri" w:cs="Calibri"/>
        </w:rPr>
      </w:pPr>
    </w:p>
    <w:p w14:paraId="1568D183" w14:textId="77777777" w:rsidR="00D33A1D" w:rsidRDefault="00000000">
      <w:pPr>
        <w:jc w:val="both"/>
        <w:rPr>
          <w:rFonts w:ascii="Calibri" w:eastAsia="Calibri" w:hAnsi="Calibri" w:cs="Calibri"/>
          <w:u w:val="single"/>
        </w:rPr>
      </w:pPr>
      <w:r>
        <w:rPr>
          <w:rFonts w:ascii="Calibri" w:eastAsia="Calibri" w:hAnsi="Calibri" w:cs="Calibri"/>
          <w:u w:val="single"/>
        </w:rPr>
        <w:t>Secondo quadrimestre</w:t>
      </w:r>
    </w:p>
    <w:p w14:paraId="713A5D30" w14:textId="77777777" w:rsidR="00D33A1D" w:rsidRDefault="00D33A1D">
      <w:pPr>
        <w:ind w:left="1429"/>
        <w:jc w:val="both"/>
        <w:rPr>
          <w:rFonts w:ascii="Calibri" w:eastAsia="Calibri" w:hAnsi="Calibri" w:cs="Calibri"/>
        </w:rPr>
      </w:pPr>
    </w:p>
    <w:p w14:paraId="6715E908" w14:textId="77777777" w:rsidR="00D33A1D" w:rsidRDefault="00000000">
      <w:pPr>
        <w:jc w:val="both"/>
        <w:rPr>
          <w:rFonts w:ascii="Calibri" w:eastAsia="Calibri" w:hAnsi="Calibri" w:cs="Calibri"/>
        </w:rPr>
      </w:pPr>
      <w:r>
        <w:rPr>
          <w:rFonts w:ascii="Calibri" w:eastAsia="Calibri" w:hAnsi="Calibri" w:cs="Calibri"/>
          <w:b/>
          <w:bCs/>
        </w:rPr>
        <w:t xml:space="preserve">Morfologia: </w:t>
      </w:r>
      <w:r>
        <w:rPr>
          <w:rFonts w:ascii="Calibri" w:eastAsia="Calibri" w:hAnsi="Calibri" w:cs="Calibri"/>
        </w:rPr>
        <w:t>aoristo attivo e medio; futuro e aoristo passivi; perfetto attivo.</w:t>
      </w:r>
    </w:p>
    <w:p w14:paraId="4E99B5A4" w14:textId="77777777" w:rsidR="00D33A1D" w:rsidRDefault="00D33A1D">
      <w:pPr>
        <w:jc w:val="both"/>
        <w:rPr>
          <w:rFonts w:ascii="Calibri" w:eastAsia="Calibri" w:hAnsi="Calibri" w:cs="Calibri"/>
        </w:rPr>
      </w:pPr>
    </w:p>
    <w:p w14:paraId="79DA3755" w14:textId="77777777" w:rsidR="00D33A1D" w:rsidRDefault="00000000">
      <w:pPr>
        <w:jc w:val="both"/>
        <w:rPr>
          <w:rFonts w:ascii="Calibri" w:eastAsia="Calibri" w:hAnsi="Calibri" w:cs="Calibri"/>
        </w:rPr>
      </w:pPr>
      <w:r>
        <w:rPr>
          <w:rFonts w:ascii="Calibri" w:eastAsia="Calibri" w:hAnsi="Calibri" w:cs="Calibri"/>
          <w:b/>
          <w:bCs/>
        </w:rPr>
        <w:t>Sintassi</w:t>
      </w:r>
      <w:r>
        <w:rPr>
          <w:rFonts w:ascii="Calibri" w:eastAsia="Calibri" w:hAnsi="Calibri" w:cs="Calibri"/>
        </w:rPr>
        <w:t>: valore aspettuale del verbo; completamento della sintassi della frase complessa (ipotetiche, comparative); cenni sulla sintassi dei casi.</w:t>
      </w:r>
    </w:p>
    <w:p w14:paraId="4389A127" w14:textId="77777777" w:rsidR="00D33A1D" w:rsidRDefault="00D33A1D">
      <w:pPr>
        <w:jc w:val="both"/>
        <w:rPr>
          <w:rFonts w:ascii="Calibri" w:eastAsia="Calibri" w:hAnsi="Calibri" w:cs="Calibri"/>
        </w:rPr>
      </w:pPr>
    </w:p>
    <w:p w14:paraId="11F836F4" w14:textId="77777777" w:rsidR="00D33A1D" w:rsidRDefault="00000000">
      <w:pPr>
        <w:jc w:val="both"/>
        <w:rPr>
          <w:rFonts w:ascii="Calibri" w:eastAsia="Calibri" w:hAnsi="Calibri" w:cs="Calibri"/>
        </w:rPr>
      </w:pPr>
      <w:r>
        <w:rPr>
          <w:rFonts w:ascii="Calibri" w:eastAsia="Calibri" w:hAnsi="Calibri" w:cs="Calibri"/>
          <w:b/>
          <w:bCs/>
        </w:rPr>
        <w:t>Lessico di base</w:t>
      </w:r>
      <w:r>
        <w:rPr>
          <w:rFonts w:ascii="Calibri" w:eastAsia="Calibri" w:hAnsi="Calibri" w:cs="Calibri"/>
        </w:rPr>
        <w:t>: filosofico, storiografico.</w:t>
      </w:r>
    </w:p>
    <w:p w14:paraId="7A60E3B0" w14:textId="77777777" w:rsidR="00D33A1D" w:rsidRDefault="00D33A1D">
      <w:pPr>
        <w:jc w:val="both"/>
        <w:rPr>
          <w:rFonts w:ascii="Calibri" w:eastAsia="Calibri" w:hAnsi="Calibri" w:cs="Calibri"/>
          <w:u w:val="single"/>
        </w:rPr>
      </w:pPr>
    </w:p>
    <w:p w14:paraId="720BC7DA" w14:textId="77777777" w:rsidR="00D33A1D" w:rsidRDefault="00000000">
      <w:pPr>
        <w:jc w:val="both"/>
        <w:rPr>
          <w:rFonts w:ascii="Calibri" w:eastAsia="Calibri" w:hAnsi="Calibri" w:cs="Calibri"/>
        </w:rPr>
      </w:pPr>
      <w:r>
        <w:rPr>
          <w:rFonts w:ascii="Calibri" w:eastAsia="Calibri" w:hAnsi="Calibri" w:cs="Calibri"/>
        </w:rPr>
        <w:t>Percorsi di civiltà e cultura del mondo greco, attraverso la lettura in lingua originale e/o in traduzione di passi di autori significativi; laboratori di cittadinanza.</w:t>
      </w:r>
    </w:p>
    <w:p w14:paraId="48FEEC35" w14:textId="77777777" w:rsidR="00D33A1D" w:rsidRDefault="00D33A1D">
      <w:pPr>
        <w:jc w:val="both"/>
        <w:rPr>
          <w:rFonts w:ascii="Calibri" w:eastAsia="Calibri" w:hAnsi="Calibri" w:cs="Calibri"/>
        </w:rPr>
      </w:pPr>
    </w:p>
    <w:p w14:paraId="76B88A63"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20A1EFB4"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7F758A0E"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5B3E27BB"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7A871975"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2BE88641" w14:textId="77777777" w:rsidR="00D33A1D" w:rsidRDefault="00D33A1D"/>
    <w:p w14:paraId="1273430F" w14:textId="77777777" w:rsidR="00D33A1D" w:rsidRDefault="00D33A1D"/>
    <w:p w14:paraId="6AE048F3" w14:textId="77777777" w:rsidR="00D33A1D" w:rsidRDefault="00D33A1D"/>
    <w:p w14:paraId="395B7C74" w14:textId="77777777" w:rsidR="00D33A1D" w:rsidRDefault="00D33A1D"/>
    <w:p w14:paraId="05C23075" w14:textId="77777777" w:rsidR="00D33A1D" w:rsidRDefault="00D33A1D"/>
    <w:p w14:paraId="05C9A278" w14:textId="77777777" w:rsidR="00D33A1D" w:rsidRDefault="00D33A1D"/>
    <w:p w14:paraId="236A7E48" w14:textId="77777777" w:rsidR="00D33A1D" w:rsidRDefault="00D33A1D"/>
    <w:p w14:paraId="477B5BD5" w14:textId="77777777" w:rsidR="00D33A1D" w:rsidRDefault="00D33A1D"/>
    <w:p w14:paraId="627EE5C0"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3940DBC1"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083B4F43"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665C7024"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0346F4C4"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5428B4F4" w14:textId="77777777" w:rsidR="00D33A1D" w:rsidRDefault="00D33A1D">
      <w:pPr>
        <w:pStyle w:val="Titolo1"/>
        <w:spacing w:before="240" w:after="240" w:line="360" w:lineRule="auto"/>
        <w:ind w:left="0" w:right="-20"/>
        <w:jc w:val="both"/>
        <w:rPr>
          <w:rFonts w:ascii="Calibri" w:eastAsia="Calibri" w:hAnsi="Calibri" w:cs="Calibri"/>
          <w:sz w:val="24"/>
          <w:szCs w:val="24"/>
          <w:u w:val="single"/>
        </w:rPr>
      </w:pPr>
    </w:p>
    <w:p w14:paraId="38B2E5DC" w14:textId="77777777" w:rsidR="00D33A1D" w:rsidRDefault="00000000">
      <w:pPr>
        <w:pStyle w:val="Titolo1"/>
        <w:spacing w:before="240" w:after="240" w:line="360" w:lineRule="auto"/>
        <w:ind w:left="0" w:right="-20"/>
        <w:jc w:val="both"/>
        <w:rPr>
          <w:rFonts w:ascii="Calibri" w:eastAsia="Calibri" w:hAnsi="Calibri" w:cs="Calibri"/>
          <w:sz w:val="24"/>
          <w:szCs w:val="24"/>
          <w:u w:val="single"/>
        </w:rPr>
      </w:pPr>
      <w:r>
        <w:rPr>
          <w:rFonts w:ascii="Calibri" w:eastAsia="Calibri" w:hAnsi="Calibri" w:cs="Calibri"/>
          <w:sz w:val="24"/>
          <w:szCs w:val="24"/>
          <w:u w:val="single"/>
        </w:rPr>
        <w:t>LINGUA E CULTURA LATINA</w:t>
      </w:r>
    </w:p>
    <w:p w14:paraId="42290502" w14:textId="77777777" w:rsidR="00D33A1D" w:rsidRDefault="00000000">
      <w:pPr>
        <w:pStyle w:val="Titolo1"/>
        <w:spacing w:before="240" w:after="240" w:line="360" w:lineRule="auto"/>
        <w:ind w:left="0"/>
        <w:jc w:val="both"/>
        <w:rPr>
          <w:rFonts w:ascii="Calibri" w:eastAsia="Calibri" w:hAnsi="Calibri" w:cs="Calibri"/>
          <w:b w:val="0"/>
          <w:bCs w:val="0"/>
          <w:sz w:val="24"/>
          <w:szCs w:val="24"/>
        </w:rPr>
      </w:pPr>
      <w:r>
        <w:rPr>
          <w:rFonts w:ascii="Calibri" w:eastAsia="Calibri" w:hAnsi="Calibri" w:cs="Calibri"/>
          <w:b w:val="0"/>
          <w:bCs w:val="0"/>
          <w:sz w:val="24"/>
          <w:szCs w:val="24"/>
        </w:rPr>
        <w:t>LICEO DELLE SCIENZE UMANE</w:t>
      </w:r>
    </w:p>
    <w:p w14:paraId="3AB200A2"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Premessa</w:t>
      </w:r>
    </w:p>
    <w:p w14:paraId="59CF17B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La presente programmazione dipartimentale si inserisce nel quadro del PTOF e delle Indicazioni Nazionali per il Liceo delle Scienze Umane.</w:t>
      </w:r>
    </w:p>
    <w:p w14:paraId="78CD077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6CA541F7"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Obiettivi di apprendimento</w:t>
      </w:r>
    </w:p>
    <w:p w14:paraId="1AE08ECD" w14:textId="77777777" w:rsidR="00D33A1D" w:rsidRDefault="00000000">
      <w:pPr>
        <w:pStyle w:val="Titolo1"/>
        <w:spacing w:before="240" w:after="240"/>
        <w:ind w:left="0"/>
        <w:jc w:val="both"/>
        <w:rPr>
          <w:rFonts w:ascii="Calibri" w:eastAsia="Calibri" w:hAnsi="Calibri" w:cs="Calibri"/>
          <w:i/>
          <w:iCs/>
          <w:color w:val="00B050"/>
          <w:sz w:val="24"/>
          <w:szCs w:val="24"/>
        </w:rPr>
      </w:pPr>
      <w:r>
        <w:rPr>
          <w:rFonts w:ascii="Calibri" w:eastAsia="Calibri" w:hAnsi="Calibri" w:cs="Calibri"/>
          <w:sz w:val="24"/>
          <w:szCs w:val="24"/>
          <w:u w:val="single"/>
        </w:rPr>
        <w:t>Primo anno</w:t>
      </w:r>
      <w:r>
        <w:rPr>
          <w:rFonts w:ascii="Calibri" w:eastAsia="Calibri" w:hAnsi="Calibri" w:cs="Calibri"/>
          <w:i/>
          <w:iCs/>
          <w:color w:val="00B050"/>
          <w:sz w:val="24"/>
          <w:szCs w:val="24"/>
        </w:rPr>
        <w:t xml:space="preserve"> </w:t>
      </w:r>
    </w:p>
    <w:p w14:paraId="33D321DE"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Leggere correttamente.</w:t>
      </w:r>
    </w:p>
    <w:p w14:paraId="45C721DB"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Conoscere il sistema dei casi e le loro diverse funzioni anche in relazione alle singole proposizioni.</w:t>
      </w:r>
    </w:p>
    <w:p w14:paraId="036AB118" w14:textId="77777777" w:rsidR="00D33A1D" w:rsidRDefault="00000000">
      <w:pPr>
        <w:pStyle w:val="Titolo1"/>
        <w:spacing w:before="240" w:after="240"/>
        <w:ind w:left="80"/>
        <w:jc w:val="both"/>
        <w:rPr>
          <w:rFonts w:ascii="Calibri" w:eastAsia="Calibri" w:hAnsi="Calibri" w:cs="Calibri"/>
          <w:b w:val="0"/>
          <w:bCs w:val="0"/>
          <w:sz w:val="24"/>
          <w:szCs w:val="24"/>
        </w:rPr>
      </w:pPr>
      <w:r>
        <w:rPr>
          <w:rFonts w:ascii="Calibri" w:eastAsia="Calibri" w:hAnsi="Calibri" w:cs="Calibri"/>
          <w:b w:val="0"/>
          <w:bCs w:val="0"/>
          <w:sz w:val="24"/>
          <w:szCs w:val="24"/>
        </w:rPr>
        <w:t>- Comprendere struttura e funzione del paradigma e il sistema di formazione di modi e tempi verbali.</w:t>
      </w:r>
    </w:p>
    <w:p w14:paraId="2F1893BA" w14:textId="77777777" w:rsidR="00D33A1D" w:rsidRDefault="00000000">
      <w:pPr>
        <w:pStyle w:val="Titolo1"/>
        <w:spacing w:before="240" w:after="240"/>
        <w:ind w:left="80"/>
        <w:jc w:val="both"/>
        <w:rPr>
          <w:rFonts w:ascii="Calibri" w:eastAsia="Calibri" w:hAnsi="Calibri" w:cs="Calibri"/>
          <w:b w:val="0"/>
          <w:bCs w:val="0"/>
          <w:sz w:val="24"/>
          <w:szCs w:val="24"/>
        </w:rPr>
      </w:pPr>
      <w:r>
        <w:rPr>
          <w:rFonts w:ascii="Calibri" w:eastAsia="Calibri" w:hAnsi="Calibri" w:cs="Calibri"/>
          <w:b w:val="0"/>
          <w:bCs w:val="0"/>
          <w:sz w:val="24"/>
          <w:szCs w:val="24"/>
        </w:rPr>
        <w:t>- Riconoscere le principali strutture sintattiche della frase semplice.</w:t>
      </w:r>
    </w:p>
    <w:p w14:paraId="5CE80E4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Saper usare gli strumenti di consultazione (vocabolario, glossario, indici).</w:t>
      </w:r>
    </w:p>
    <w:p w14:paraId="4D788D1D"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Comprendere il messaggio essenziale del testo, anche senza l’ausilio del vocabolario.</w:t>
      </w:r>
    </w:p>
    <w:p w14:paraId="24CA6AC7"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Formulare, confrontare e verificare varie ipotesi di traduzione.</w:t>
      </w:r>
    </w:p>
    <w:p w14:paraId="046F149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Saper esporre i contenuti in forma scritta e/o orale in modo chiaro, corretto, logico e coerente, usando il lessico specifico.</w:t>
      </w:r>
    </w:p>
    <w:p w14:paraId="34756C2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 Utilizzare gli strumenti multimediali a supporto del libro di testi o disponibili in rete.</w:t>
      </w:r>
    </w:p>
    <w:p w14:paraId="17C1D2DB" w14:textId="77777777" w:rsidR="00D33A1D" w:rsidRDefault="00000000">
      <w:pPr>
        <w:pStyle w:val="Titolo1"/>
        <w:spacing w:before="240" w:after="240"/>
        <w:ind w:left="0" w:right="240"/>
        <w:jc w:val="both"/>
        <w:rPr>
          <w:rFonts w:ascii="Calibri" w:eastAsia="Calibri" w:hAnsi="Calibri" w:cs="Calibri"/>
          <w:b w:val="0"/>
          <w:bCs w:val="0"/>
          <w:sz w:val="24"/>
          <w:szCs w:val="24"/>
        </w:rPr>
      </w:pPr>
      <w:r>
        <w:rPr>
          <w:rFonts w:ascii="Calibri" w:eastAsia="Calibri" w:hAnsi="Calibri" w:cs="Calibri"/>
          <w:color w:val="00B050"/>
          <w:sz w:val="24"/>
          <w:szCs w:val="24"/>
        </w:rPr>
        <w:t>-</w:t>
      </w:r>
      <w:r>
        <w:rPr>
          <w:rFonts w:ascii="Calibri" w:eastAsia="Calibri" w:hAnsi="Calibri" w:cs="Calibri"/>
          <w:b w:val="0"/>
          <w:bCs w:val="0"/>
          <w:sz w:val="24"/>
          <w:szCs w:val="24"/>
        </w:rPr>
        <w:t xml:space="preserve"> Sviluppare l’esercizio dell’abilità di traduzione, che favorisce anche la produzione in italiano, soprattutto per quanto riguarda l’organizzazione e la strutturazione del discorso.</w:t>
      </w:r>
    </w:p>
    <w:p w14:paraId="01C2DD20" w14:textId="77777777" w:rsidR="00D33A1D" w:rsidRDefault="00000000">
      <w:pPr>
        <w:pStyle w:val="Titolo1"/>
        <w:spacing w:before="240" w:after="240"/>
        <w:ind w:left="0" w:right="240"/>
        <w:jc w:val="both"/>
        <w:rPr>
          <w:rFonts w:ascii="Calibri" w:eastAsia="Calibri" w:hAnsi="Calibri" w:cs="Calibri"/>
          <w:color w:val="00B050"/>
          <w:sz w:val="24"/>
          <w:szCs w:val="24"/>
        </w:rPr>
      </w:pPr>
      <w:r>
        <w:rPr>
          <w:rFonts w:ascii="Calibri" w:eastAsia="Calibri" w:hAnsi="Calibri" w:cs="Calibri"/>
          <w:color w:val="00B050"/>
          <w:sz w:val="24"/>
          <w:szCs w:val="24"/>
        </w:rPr>
        <w:t>-</w:t>
      </w:r>
      <w:r>
        <w:rPr>
          <w:rFonts w:ascii="Calibri" w:eastAsia="Calibri" w:hAnsi="Calibri" w:cs="Calibri"/>
          <w:b w:val="0"/>
          <w:bCs w:val="0"/>
          <w:sz w:val="24"/>
          <w:szCs w:val="24"/>
        </w:rPr>
        <w:t xml:space="preserve"> Potenziare le capacità di organizzazione del linguaggio e dell’elaborazione stilistica, al fine di perfezionare un uso sempre più appropriato della lingua italiana. </w:t>
      </w:r>
    </w:p>
    <w:p w14:paraId="2BA9C5A1" w14:textId="77777777" w:rsidR="00D33A1D" w:rsidRDefault="00000000">
      <w:pPr>
        <w:pStyle w:val="Titolo1"/>
        <w:spacing w:before="240" w:after="240"/>
        <w:ind w:left="0" w:right="240"/>
        <w:jc w:val="both"/>
        <w:rPr>
          <w:rFonts w:ascii="Calibri" w:eastAsia="Calibri" w:hAnsi="Calibri" w:cs="Calibri"/>
          <w:sz w:val="24"/>
          <w:szCs w:val="24"/>
          <w:u w:val="single"/>
        </w:rPr>
      </w:pPr>
      <w:r>
        <w:rPr>
          <w:rFonts w:ascii="Calibri" w:eastAsia="Calibri" w:hAnsi="Calibri" w:cs="Calibri"/>
          <w:b w:val="0"/>
          <w:bCs w:val="0"/>
          <w:sz w:val="24"/>
          <w:szCs w:val="24"/>
        </w:rPr>
        <w:t xml:space="preserve"> </w:t>
      </w:r>
      <w:r>
        <w:rPr>
          <w:rFonts w:ascii="Calibri" w:eastAsia="Calibri" w:hAnsi="Calibri" w:cs="Calibri"/>
          <w:sz w:val="24"/>
          <w:szCs w:val="24"/>
          <w:u w:val="single"/>
        </w:rPr>
        <w:t>Nuclei fondanti del primo anno</w:t>
      </w:r>
    </w:p>
    <w:p w14:paraId="2B0F836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Fonetica, morfologia nominale e verbale (i casi, le desinenze verbali e il paradigma), sintassi (sintassi della frase semplice; subordinate di primo grado con l’indicativo); lessico di base.</w:t>
      </w:r>
    </w:p>
    <w:p w14:paraId="0D304BE7"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10DC95B8"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Contenuti</w:t>
      </w:r>
    </w:p>
    <w:p w14:paraId="79685B2E"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Primo quadrimestre</w:t>
      </w:r>
    </w:p>
    <w:p w14:paraId="337EDB6A" w14:textId="77777777" w:rsidR="00D33A1D" w:rsidRDefault="00000000">
      <w:pPr>
        <w:pStyle w:val="Titolo1"/>
        <w:spacing w:before="240" w:after="240"/>
        <w:ind w:left="0" w:right="240"/>
        <w:jc w:val="both"/>
        <w:rPr>
          <w:rFonts w:ascii="Calibri" w:eastAsia="Calibri" w:hAnsi="Calibri" w:cs="Calibri"/>
          <w:b w:val="0"/>
          <w:bCs w:val="0"/>
          <w:sz w:val="24"/>
          <w:szCs w:val="24"/>
        </w:rPr>
      </w:pPr>
      <w:r>
        <w:rPr>
          <w:rFonts w:ascii="Calibri" w:eastAsia="Calibri" w:hAnsi="Calibri" w:cs="Calibri"/>
          <w:b w:val="0"/>
          <w:bCs w:val="0"/>
          <w:sz w:val="24"/>
          <w:szCs w:val="24"/>
        </w:rPr>
        <w:t>Fonetica e pronuncia.</w:t>
      </w:r>
    </w:p>
    <w:p w14:paraId="24B433F9" w14:textId="77777777" w:rsidR="00D33A1D" w:rsidRDefault="00000000">
      <w:pPr>
        <w:pStyle w:val="Titolo1"/>
        <w:spacing w:before="240" w:after="240"/>
        <w:ind w:left="0" w:right="24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r>
        <w:rPr>
          <w:rFonts w:ascii="Calibri" w:eastAsia="Calibri" w:hAnsi="Calibri" w:cs="Calibri"/>
          <w:sz w:val="24"/>
          <w:szCs w:val="24"/>
        </w:rPr>
        <w:t>Morfologia</w:t>
      </w:r>
      <w:r>
        <w:rPr>
          <w:rFonts w:ascii="Calibri" w:eastAsia="Calibri" w:hAnsi="Calibri" w:cs="Calibri"/>
          <w:b w:val="0"/>
          <w:bCs w:val="0"/>
          <w:sz w:val="24"/>
          <w:szCs w:val="24"/>
        </w:rPr>
        <w:t xml:space="preserve">: I e II declinazione (nomi, aggettivi di I classe, aggettivi con flessione pronominale; possessivi e riflessivi); indicativo presente, imperfetto e futuro semplice di </w:t>
      </w:r>
      <w:r>
        <w:rPr>
          <w:rFonts w:ascii="Calibri" w:eastAsia="Calibri" w:hAnsi="Calibri" w:cs="Calibri"/>
          <w:b w:val="0"/>
          <w:bCs w:val="0"/>
          <w:i/>
          <w:iCs/>
          <w:sz w:val="24"/>
          <w:szCs w:val="24"/>
        </w:rPr>
        <w:t xml:space="preserve">sum </w:t>
      </w:r>
      <w:r>
        <w:rPr>
          <w:rFonts w:ascii="Calibri" w:eastAsia="Calibri" w:hAnsi="Calibri" w:cs="Calibri"/>
          <w:b w:val="0"/>
          <w:bCs w:val="0"/>
          <w:sz w:val="24"/>
          <w:szCs w:val="24"/>
        </w:rPr>
        <w:t>e delle coniugazioni regolari (forma attiva e passiva).</w:t>
      </w:r>
    </w:p>
    <w:p w14:paraId="303A8F5B" w14:textId="77777777" w:rsidR="00D33A1D" w:rsidRDefault="00000000">
      <w:pPr>
        <w:pStyle w:val="Titolo1"/>
        <w:spacing w:before="240" w:after="240"/>
        <w:ind w:left="0" w:right="18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funzione dei casi e delle preposizioni nei complementi diretti e indiretti.</w:t>
      </w:r>
    </w:p>
    <w:p w14:paraId="519A5CDD" w14:textId="77777777" w:rsidR="00D33A1D" w:rsidRDefault="00000000">
      <w:pPr>
        <w:pStyle w:val="Titolo1"/>
        <w:spacing w:before="240" w:after="240"/>
        <w:ind w:left="0" w:right="180"/>
        <w:jc w:val="both"/>
        <w:rPr>
          <w:rFonts w:ascii="Calibri" w:eastAsia="Calibri" w:hAnsi="Calibri" w:cs="Calibri"/>
          <w:b w:val="0"/>
          <w:bCs w:val="0"/>
          <w:sz w:val="24"/>
          <w:szCs w:val="24"/>
        </w:rPr>
      </w:pPr>
      <w:r>
        <w:rPr>
          <w:rFonts w:ascii="Calibri" w:eastAsia="Calibri" w:hAnsi="Calibri" w:cs="Calibri"/>
          <w:sz w:val="24"/>
          <w:szCs w:val="24"/>
        </w:rPr>
        <w:t xml:space="preserve">Lessico ad alta frequenza </w:t>
      </w:r>
      <w:r>
        <w:rPr>
          <w:rFonts w:ascii="Calibri" w:eastAsia="Calibri" w:hAnsi="Calibri" w:cs="Calibri"/>
          <w:b w:val="0"/>
          <w:bCs w:val="0"/>
          <w:sz w:val="24"/>
          <w:szCs w:val="24"/>
        </w:rPr>
        <w:t>dal libro di testo in adozione.</w:t>
      </w:r>
    </w:p>
    <w:p w14:paraId="29E97D1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7D70263A"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Secondo quadrimestre</w:t>
      </w:r>
    </w:p>
    <w:p w14:paraId="52778797"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Morfologia</w:t>
      </w:r>
      <w:r>
        <w:rPr>
          <w:rFonts w:ascii="Calibri" w:eastAsia="Calibri" w:hAnsi="Calibri" w:cs="Calibri"/>
          <w:b w:val="0"/>
          <w:bCs w:val="0"/>
          <w:sz w:val="24"/>
          <w:szCs w:val="24"/>
        </w:rPr>
        <w:t>: III</w:t>
      </w:r>
      <w:r>
        <w:rPr>
          <w:rFonts w:ascii="Calibri" w:eastAsia="Calibri" w:hAnsi="Calibri" w:cs="Calibri"/>
          <w:b w:val="0"/>
          <w:bCs w:val="0"/>
          <w:sz w:val="24"/>
          <w:szCs w:val="24"/>
          <w:vertAlign w:val="superscript"/>
        </w:rPr>
        <w:t xml:space="preserve"> </w:t>
      </w:r>
      <w:r>
        <w:rPr>
          <w:rFonts w:ascii="Calibri" w:eastAsia="Calibri" w:hAnsi="Calibri" w:cs="Calibri"/>
          <w:b w:val="0"/>
          <w:bCs w:val="0"/>
          <w:sz w:val="24"/>
          <w:szCs w:val="24"/>
        </w:rPr>
        <w:t xml:space="preserve">declinazione e aggettivi di II classe; IV e V declinazione; participio perfetto; indicativo perfetto e piuccheperfetto di </w:t>
      </w:r>
      <w:r>
        <w:rPr>
          <w:rFonts w:ascii="Calibri" w:eastAsia="Calibri" w:hAnsi="Calibri" w:cs="Calibri"/>
          <w:b w:val="0"/>
          <w:bCs w:val="0"/>
          <w:i/>
          <w:iCs/>
          <w:sz w:val="24"/>
          <w:szCs w:val="24"/>
        </w:rPr>
        <w:t>sum</w:t>
      </w:r>
      <w:r>
        <w:rPr>
          <w:rFonts w:ascii="Calibri" w:eastAsia="Calibri" w:hAnsi="Calibri" w:cs="Calibri"/>
          <w:b w:val="0"/>
          <w:bCs w:val="0"/>
          <w:sz w:val="24"/>
          <w:szCs w:val="24"/>
        </w:rPr>
        <w:t xml:space="preserve"> e delle coniugazioni regolari; pronome relativo.</w:t>
      </w:r>
    </w:p>
    <w:p w14:paraId="4E9983E5"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proposizione relativa propria; dativo di vantaggio e di svantaggio; ampliamento e consolidamento dei complementi diretti e indiretti; proposizioni temporali e causali con l’indicativo.</w:t>
      </w:r>
    </w:p>
    <w:p w14:paraId="7265D270" w14:textId="77777777" w:rsidR="00D33A1D" w:rsidRDefault="00000000">
      <w:pPr>
        <w:pStyle w:val="Titolo1"/>
        <w:spacing w:before="240" w:after="240"/>
        <w:ind w:left="0" w:right="180"/>
        <w:jc w:val="both"/>
        <w:rPr>
          <w:rFonts w:ascii="Calibri" w:eastAsia="Calibri" w:hAnsi="Calibri" w:cs="Calibri"/>
          <w:b w:val="0"/>
          <w:bCs w:val="0"/>
          <w:sz w:val="24"/>
          <w:szCs w:val="24"/>
        </w:rPr>
      </w:pPr>
      <w:r>
        <w:rPr>
          <w:rFonts w:ascii="Calibri" w:eastAsia="Calibri" w:hAnsi="Calibri" w:cs="Calibri"/>
          <w:sz w:val="24"/>
          <w:szCs w:val="24"/>
        </w:rPr>
        <w:t xml:space="preserve">Lessico ad alta frequenza </w:t>
      </w:r>
      <w:r>
        <w:rPr>
          <w:rFonts w:ascii="Calibri" w:eastAsia="Calibri" w:hAnsi="Calibri" w:cs="Calibri"/>
          <w:b w:val="0"/>
          <w:bCs w:val="0"/>
          <w:sz w:val="24"/>
          <w:szCs w:val="24"/>
        </w:rPr>
        <w:t>dal libro di testo in adozione.</w:t>
      </w:r>
    </w:p>
    <w:p w14:paraId="47470241" w14:textId="77777777" w:rsidR="00D33A1D" w:rsidRDefault="00D33A1D">
      <w:pPr>
        <w:pStyle w:val="Titolo1"/>
        <w:spacing w:before="240" w:after="240"/>
        <w:ind w:left="0"/>
        <w:jc w:val="both"/>
        <w:rPr>
          <w:rFonts w:ascii="Calibri" w:eastAsia="Calibri" w:hAnsi="Calibri" w:cs="Calibri"/>
          <w:sz w:val="24"/>
          <w:szCs w:val="24"/>
        </w:rPr>
      </w:pPr>
    </w:p>
    <w:p w14:paraId="0A2E634A"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Secondo anno</w:t>
      </w:r>
    </w:p>
    <w:p w14:paraId="30A3C20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155796EF"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Obiettivi di apprendimento</w:t>
      </w:r>
    </w:p>
    <w:p w14:paraId="5C46031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Riconoscere le principali strutture morfologiche e sintattiche di periodi via via più complessi.</w:t>
      </w:r>
    </w:p>
    <w:p w14:paraId="04F2B43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Individuare il corretto significato delle parole o espressioni in base al contesto.</w:t>
      </w:r>
    </w:p>
    <w:p w14:paraId="6DF8C12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Saper usare gli strumenti di consultazione (vocabolario, glossario, indici).</w:t>
      </w:r>
    </w:p>
    <w:p w14:paraId="7B15E155"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Comprendere il messaggio essenziale del testo, anche senza l’ausilio del vocabolario.</w:t>
      </w:r>
    </w:p>
    <w:p w14:paraId="11726BB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Formulare, confrontare e verificare varie ipotesi di traduzione.</w:t>
      </w:r>
    </w:p>
    <w:p w14:paraId="6D9A623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Utilizzare gli strumenti multimediali a supporto del libro di testi o disponibili in rete.</w:t>
      </w:r>
    </w:p>
    <w:p w14:paraId="56B65D3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Padroneggiare il lessico di maggiore frequenza.</w:t>
      </w:r>
    </w:p>
    <w:p w14:paraId="2D23491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Saper esporre i contenuti in forma scritta e/o orale in modo chiaro, corretto, logico e coerente, usando il lessico specifico.</w:t>
      </w:r>
    </w:p>
    <w:p w14:paraId="3DB8F5F1" w14:textId="77777777" w:rsidR="00D33A1D" w:rsidRDefault="00000000">
      <w:pPr>
        <w:pStyle w:val="Titolo1"/>
        <w:ind w:left="100" w:right="500"/>
        <w:jc w:val="both"/>
        <w:rPr>
          <w:rFonts w:ascii="Calibri" w:eastAsia="Calibri" w:hAnsi="Calibri" w:cs="Calibri"/>
          <w:i/>
          <w:iCs/>
          <w:color w:val="00B050"/>
          <w:sz w:val="24"/>
          <w:szCs w:val="24"/>
        </w:rPr>
      </w:pPr>
      <w:r>
        <w:rPr>
          <w:rFonts w:ascii="Calibri" w:eastAsia="Calibri" w:hAnsi="Calibri" w:cs="Calibri"/>
          <w:color w:val="00B050"/>
          <w:sz w:val="24"/>
          <w:szCs w:val="24"/>
        </w:rPr>
        <w:t xml:space="preserve">- </w:t>
      </w:r>
      <w:r>
        <w:rPr>
          <w:rFonts w:ascii="Calibri" w:eastAsia="Calibri" w:hAnsi="Calibri" w:cs="Calibri"/>
          <w:b w:val="0"/>
          <w:bCs w:val="0"/>
          <w:sz w:val="24"/>
          <w:szCs w:val="24"/>
        </w:rPr>
        <w:t>Sviluppare l’esercizio dell’abilità di traduzione, che favorisce anche la produzione in italiano, soprattutto per quanto riguarda l’organizzazione e la strutturazione del discorso e l’uso di espressioni latine ancora vive nella lingua italiana.</w:t>
      </w:r>
      <w:r>
        <w:rPr>
          <w:rFonts w:ascii="Calibri" w:eastAsia="Calibri" w:hAnsi="Calibri" w:cs="Calibri"/>
          <w:color w:val="00B050"/>
          <w:sz w:val="24"/>
          <w:szCs w:val="24"/>
        </w:rPr>
        <w:t xml:space="preserve"> </w:t>
      </w:r>
    </w:p>
    <w:p w14:paraId="7BBFE38E" w14:textId="77777777" w:rsidR="00D33A1D" w:rsidRDefault="00000000">
      <w:pPr>
        <w:pStyle w:val="Titolo1"/>
        <w:ind w:left="100" w:right="500"/>
        <w:jc w:val="both"/>
        <w:rPr>
          <w:rFonts w:ascii="Calibri" w:eastAsia="Calibri" w:hAnsi="Calibri" w:cs="Calibri"/>
          <w:b w:val="0"/>
          <w:bCs w:val="0"/>
          <w:sz w:val="24"/>
          <w:szCs w:val="24"/>
        </w:rPr>
      </w:pPr>
      <w:r>
        <w:rPr>
          <w:rFonts w:ascii="Calibri" w:eastAsia="Calibri" w:hAnsi="Calibri" w:cs="Calibri"/>
          <w:color w:val="00B050"/>
          <w:sz w:val="24"/>
          <w:szCs w:val="24"/>
        </w:rPr>
        <w:t xml:space="preserve">- </w:t>
      </w:r>
      <w:r>
        <w:rPr>
          <w:rFonts w:ascii="Calibri" w:eastAsia="Calibri" w:hAnsi="Calibri" w:cs="Calibri"/>
          <w:b w:val="0"/>
          <w:bCs w:val="0"/>
          <w:sz w:val="24"/>
          <w:szCs w:val="24"/>
        </w:rPr>
        <w:t>Potenziare le capacità di organizzazione del linguaggio e dell’elaborazione stilistica, al fine di perfezionare un uso sempre più appropriato della lingua italiana.</w:t>
      </w:r>
    </w:p>
    <w:p w14:paraId="0B89C9F5"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401569C9"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Nuclei fondanti del secondo anno</w:t>
      </w:r>
    </w:p>
    <w:p w14:paraId="10881D3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Morfologia del nome e del pronome; morfologia del verbo (le desinenze verbali e il paradigma completo), sintassi (sintassi della frase complessa: ipotassi e </w:t>
      </w:r>
      <w:r>
        <w:rPr>
          <w:rFonts w:ascii="Calibri" w:eastAsia="Calibri" w:hAnsi="Calibri" w:cs="Calibri"/>
          <w:b w:val="0"/>
          <w:bCs w:val="0"/>
          <w:i/>
          <w:iCs/>
          <w:sz w:val="24"/>
          <w:szCs w:val="24"/>
        </w:rPr>
        <w:t>consecutio temporum</w:t>
      </w:r>
      <w:r>
        <w:rPr>
          <w:rFonts w:ascii="Calibri" w:eastAsia="Calibri" w:hAnsi="Calibri" w:cs="Calibri"/>
          <w:b w:val="0"/>
          <w:bCs w:val="0"/>
          <w:sz w:val="24"/>
          <w:szCs w:val="24"/>
        </w:rPr>
        <w:t>; cenni di sintassi dei casi); lessico ad alta frequenza.</w:t>
      </w:r>
    </w:p>
    <w:p w14:paraId="50D473C2"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0169B199"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Contenuti</w:t>
      </w:r>
    </w:p>
    <w:p w14:paraId="4ECEDF12"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Primo quadrimestre:</w:t>
      </w:r>
    </w:p>
    <w:p w14:paraId="7150A0FC"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Morfologia: </w:t>
      </w:r>
      <w:r>
        <w:rPr>
          <w:rFonts w:ascii="Calibri" w:eastAsia="Calibri" w:hAnsi="Calibri" w:cs="Calibri"/>
          <w:b w:val="0"/>
          <w:bCs w:val="0"/>
          <w:sz w:val="24"/>
          <w:szCs w:val="24"/>
        </w:rPr>
        <w:t xml:space="preserve">eventuale completamento della IV e V declinazione; aggettivo e avverbio al comparativo e superlativo; composti di </w:t>
      </w:r>
      <w:r>
        <w:rPr>
          <w:rFonts w:ascii="Calibri" w:eastAsia="Calibri" w:hAnsi="Calibri" w:cs="Calibri"/>
          <w:b w:val="0"/>
          <w:bCs w:val="0"/>
          <w:i/>
          <w:iCs/>
          <w:sz w:val="24"/>
          <w:szCs w:val="24"/>
        </w:rPr>
        <w:t>sum, eo, fero, facio</w:t>
      </w:r>
      <w:r>
        <w:rPr>
          <w:rFonts w:ascii="Calibri" w:eastAsia="Calibri" w:hAnsi="Calibri" w:cs="Calibri"/>
          <w:b w:val="0"/>
          <w:bCs w:val="0"/>
          <w:sz w:val="24"/>
          <w:szCs w:val="24"/>
        </w:rPr>
        <w:t xml:space="preserve">; verbi deponenti e semideponenti; verbi anomali e difettivi. Imperativo, infinito e congiuntivo di </w:t>
      </w:r>
      <w:r>
        <w:rPr>
          <w:rFonts w:ascii="Calibri" w:eastAsia="Calibri" w:hAnsi="Calibri" w:cs="Calibri"/>
          <w:b w:val="0"/>
          <w:bCs w:val="0"/>
          <w:i/>
          <w:iCs/>
          <w:sz w:val="24"/>
          <w:szCs w:val="24"/>
        </w:rPr>
        <w:t xml:space="preserve">sum </w:t>
      </w:r>
      <w:r>
        <w:rPr>
          <w:rFonts w:ascii="Calibri" w:eastAsia="Calibri" w:hAnsi="Calibri" w:cs="Calibri"/>
          <w:b w:val="0"/>
          <w:bCs w:val="0"/>
          <w:sz w:val="24"/>
          <w:szCs w:val="24"/>
        </w:rPr>
        <w:t>e delle quattro coniugazioni regolari.</w:t>
      </w:r>
    </w:p>
    <w:p w14:paraId="3D3CDAFC" w14:textId="77777777" w:rsidR="00D33A1D" w:rsidRDefault="00000000">
      <w:pPr>
        <w:pStyle w:val="Titolo1"/>
        <w:spacing w:line="244" w:lineRule="auto"/>
        <w:ind w:left="0" w:right="24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particolarità dei complementi di luogo; complementi di età, estensione, distanza, abbondanza e privazione; doppio dativo.</w:t>
      </w:r>
    </w:p>
    <w:p w14:paraId="62A9BDB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ad alta frequenza </w:t>
      </w:r>
      <w:r>
        <w:rPr>
          <w:rFonts w:ascii="Calibri" w:eastAsia="Calibri" w:hAnsi="Calibri" w:cs="Calibri"/>
          <w:b w:val="0"/>
          <w:bCs w:val="0"/>
          <w:sz w:val="24"/>
          <w:szCs w:val="24"/>
        </w:rPr>
        <w:t>fornito dal libro di testo.</w:t>
      </w:r>
    </w:p>
    <w:p w14:paraId="24DF792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w:t>
      </w:r>
    </w:p>
    <w:p w14:paraId="2C37DA69" w14:textId="77777777" w:rsidR="00D33A1D" w:rsidRDefault="00000000">
      <w:pPr>
        <w:pStyle w:val="Titolo1"/>
        <w:spacing w:before="240" w:after="240"/>
        <w:ind w:left="0"/>
        <w:jc w:val="both"/>
        <w:rPr>
          <w:rFonts w:ascii="Calibri" w:eastAsia="Calibri" w:hAnsi="Calibri" w:cs="Calibri"/>
          <w:sz w:val="24"/>
          <w:szCs w:val="24"/>
        </w:rPr>
      </w:pPr>
      <w:r>
        <w:rPr>
          <w:rFonts w:ascii="Calibri" w:eastAsia="Calibri" w:hAnsi="Calibri" w:cs="Calibri"/>
          <w:sz w:val="24"/>
          <w:szCs w:val="24"/>
        </w:rPr>
        <w:t>Contenuti</w:t>
      </w:r>
    </w:p>
    <w:p w14:paraId="75C2B0AE" w14:textId="77777777" w:rsidR="00D33A1D" w:rsidRDefault="00000000">
      <w:pPr>
        <w:pStyle w:val="Titolo1"/>
        <w:spacing w:before="240" w:after="240"/>
        <w:ind w:left="0"/>
        <w:jc w:val="both"/>
        <w:rPr>
          <w:rFonts w:ascii="Calibri" w:eastAsia="Calibri" w:hAnsi="Calibri" w:cs="Calibri"/>
          <w:sz w:val="24"/>
          <w:szCs w:val="24"/>
          <w:u w:val="single"/>
        </w:rPr>
      </w:pPr>
      <w:r>
        <w:rPr>
          <w:rFonts w:ascii="Calibri" w:eastAsia="Calibri" w:hAnsi="Calibri" w:cs="Calibri"/>
          <w:sz w:val="24"/>
          <w:szCs w:val="24"/>
          <w:u w:val="single"/>
        </w:rPr>
        <w:t>Secondo quadrimestre:</w:t>
      </w:r>
    </w:p>
    <w:p w14:paraId="4900E870"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Morfologia: </w:t>
      </w:r>
      <w:r>
        <w:rPr>
          <w:rFonts w:ascii="Calibri" w:eastAsia="Calibri" w:hAnsi="Calibri" w:cs="Calibri"/>
          <w:b w:val="0"/>
          <w:bCs w:val="0"/>
          <w:sz w:val="24"/>
          <w:szCs w:val="24"/>
        </w:rPr>
        <w:t>participio presente e perfetto; pronomi e aggettivi determinativi, dimostrativi, indefiniti.</w:t>
      </w:r>
    </w:p>
    <w:p w14:paraId="42E1F9D0" w14:textId="77777777" w:rsidR="00D33A1D" w:rsidRDefault="00000000">
      <w:pPr>
        <w:pStyle w:val="Titolo1"/>
        <w:spacing w:before="240" w:after="240"/>
        <w:ind w:left="0" w:right="500"/>
        <w:jc w:val="both"/>
        <w:rPr>
          <w:rFonts w:ascii="Calibri" w:eastAsia="Calibri" w:hAnsi="Calibri" w:cs="Calibri"/>
          <w:b w:val="0"/>
          <w:bCs w:val="0"/>
          <w:sz w:val="24"/>
          <w:szCs w:val="24"/>
        </w:rPr>
      </w:pPr>
      <w:r>
        <w:rPr>
          <w:rFonts w:ascii="Calibri" w:eastAsia="Calibri" w:hAnsi="Calibri" w:cs="Calibri"/>
          <w:sz w:val="24"/>
          <w:szCs w:val="24"/>
        </w:rPr>
        <w:t>Sintassi:</w:t>
      </w:r>
      <w:r>
        <w:rPr>
          <w:rFonts w:ascii="Calibri" w:eastAsia="Calibri" w:hAnsi="Calibri" w:cs="Calibri"/>
          <w:b w:val="0"/>
          <w:bCs w:val="0"/>
          <w:sz w:val="24"/>
          <w:szCs w:val="24"/>
        </w:rPr>
        <w:t xml:space="preserve"> usi dell’infinito e proposizione infinitiva; coniugazione perifrastica attiva; ablativo assoluto; congiuntivo esortativo; proposizione finale, consecutiva, completiva; </w:t>
      </w:r>
      <w:r>
        <w:rPr>
          <w:rFonts w:ascii="Calibri" w:eastAsia="Calibri" w:hAnsi="Calibri" w:cs="Calibri"/>
          <w:b w:val="0"/>
          <w:bCs w:val="0"/>
          <w:i/>
          <w:iCs/>
          <w:sz w:val="24"/>
          <w:szCs w:val="24"/>
        </w:rPr>
        <w:t>cum</w:t>
      </w:r>
      <w:r>
        <w:rPr>
          <w:rFonts w:ascii="Calibri" w:eastAsia="Calibri" w:hAnsi="Calibri" w:cs="Calibri"/>
          <w:b w:val="0"/>
          <w:bCs w:val="0"/>
          <w:sz w:val="24"/>
          <w:szCs w:val="24"/>
        </w:rPr>
        <w:t xml:space="preserve"> narrativo.</w:t>
      </w:r>
    </w:p>
    <w:p w14:paraId="7239745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Lessico ad alta frequenza </w:t>
      </w:r>
      <w:r>
        <w:rPr>
          <w:rFonts w:ascii="Calibri" w:eastAsia="Calibri" w:hAnsi="Calibri" w:cs="Calibri"/>
          <w:b w:val="0"/>
          <w:bCs w:val="0"/>
          <w:sz w:val="24"/>
          <w:szCs w:val="24"/>
        </w:rPr>
        <w:t>fornito dal libro di testo.</w:t>
      </w:r>
    </w:p>
    <w:p w14:paraId="2130BD91" w14:textId="77777777" w:rsidR="00D33A1D" w:rsidRDefault="00000000">
      <w:pPr>
        <w:pStyle w:val="Titolo1"/>
        <w:spacing w:before="240" w:after="240" w:line="360" w:lineRule="auto"/>
        <w:ind w:left="0"/>
        <w:jc w:val="both"/>
        <w:rPr>
          <w:rFonts w:ascii="Calibri" w:eastAsia="Calibri" w:hAnsi="Calibri" w:cs="Calibri"/>
          <w:sz w:val="24"/>
          <w:szCs w:val="24"/>
        </w:rPr>
      </w:pPr>
      <w:r>
        <w:rPr>
          <w:rFonts w:ascii="Calibri" w:eastAsia="Calibri" w:hAnsi="Calibri" w:cs="Calibri"/>
          <w:sz w:val="24"/>
          <w:szCs w:val="24"/>
        </w:rPr>
        <w:t xml:space="preserve"> </w:t>
      </w:r>
    </w:p>
    <w:p w14:paraId="65E531AD" w14:textId="77777777" w:rsidR="00D33A1D" w:rsidRDefault="00000000">
      <w:pPr>
        <w:pStyle w:val="Titolo1"/>
        <w:spacing w:before="240" w:after="240"/>
        <w:ind w:left="0"/>
        <w:jc w:val="both"/>
        <w:rPr>
          <w:rFonts w:ascii="Calibri" w:eastAsia="Calibri" w:hAnsi="Calibri" w:cs="Calibri"/>
          <w:i/>
          <w:iCs/>
          <w:color w:val="00B050"/>
          <w:sz w:val="24"/>
          <w:szCs w:val="24"/>
        </w:rPr>
      </w:pPr>
      <w:r>
        <w:rPr>
          <w:rFonts w:ascii="Calibri" w:eastAsia="Calibri" w:hAnsi="Calibri" w:cs="Calibri"/>
          <w:sz w:val="24"/>
          <w:szCs w:val="24"/>
        </w:rPr>
        <w:t xml:space="preserve">METODOLOGIE DIDATTICHE </w:t>
      </w:r>
      <w:r>
        <w:rPr>
          <w:rFonts w:ascii="Calibri" w:eastAsia="Calibri" w:hAnsi="Calibri" w:cs="Calibri"/>
          <w:i/>
          <w:iCs/>
          <w:color w:val="00B050"/>
          <w:sz w:val="24"/>
          <w:szCs w:val="24"/>
        </w:rPr>
        <w:t xml:space="preserve"> </w:t>
      </w:r>
    </w:p>
    <w:p w14:paraId="24AF970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u w:val="single"/>
        </w:rPr>
        <w:t>Pratiche comuni del dipartimento</w:t>
      </w:r>
      <w:r>
        <w:rPr>
          <w:rFonts w:ascii="Calibri" w:eastAsia="Calibri" w:hAnsi="Calibri" w:cs="Calibri"/>
          <w:b w:val="0"/>
          <w:bCs w:val="0"/>
          <w:sz w:val="24"/>
          <w:szCs w:val="24"/>
        </w:rPr>
        <w:t xml:space="preserve">: lezione frontale dialogata; lavori di gruppo anche attraverso l’uso di software e tecnologie multimediali; tutoraggio fra alunni e </w:t>
      </w:r>
      <w:r>
        <w:rPr>
          <w:rFonts w:ascii="Calibri" w:eastAsia="Calibri" w:hAnsi="Calibri" w:cs="Calibri"/>
          <w:b w:val="0"/>
          <w:bCs w:val="0"/>
          <w:i/>
          <w:iCs/>
          <w:sz w:val="24"/>
          <w:szCs w:val="24"/>
        </w:rPr>
        <w:t>peer education;</w:t>
      </w:r>
      <w:r>
        <w:rPr>
          <w:rFonts w:ascii="Calibri" w:eastAsia="Calibri" w:hAnsi="Calibri" w:cs="Calibri"/>
          <w:b w:val="0"/>
          <w:bCs w:val="0"/>
          <w:sz w:val="24"/>
          <w:szCs w:val="24"/>
        </w:rPr>
        <w:t xml:space="preserve"> laboratori di traduzione (con e senza il vocabolario), di parafrasi, di ricerca e </w:t>
      </w:r>
      <w:r>
        <w:rPr>
          <w:rFonts w:ascii="Calibri" w:eastAsia="Calibri" w:hAnsi="Calibri" w:cs="Calibri"/>
          <w:b w:val="0"/>
          <w:bCs w:val="0"/>
          <w:i/>
          <w:iCs/>
          <w:sz w:val="24"/>
          <w:szCs w:val="24"/>
        </w:rPr>
        <w:t>problem solving</w:t>
      </w:r>
      <w:r>
        <w:rPr>
          <w:rFonts w:ascii="Calibri" w:eastAsia="Calibri" w:hAnsi="Calibri" w:cs="Calibri"/>
          <w:b w:val="0"/>
          <w:bCs w:val="0"/>
          <w:sz w:val="24"/>
          <w:szCs w:val="24"/>
        </w:rPr>
        <w:t xml:space="preserve">. L’attività didattica sarà integrata con i seguenti </w:t>
      </w:r>
      <w:r>
        <w:rPr>
          <w:rFonts w:ascii="Calibri" w:eastAsia="Calibri" w:hAnsi="Calibri" w:cs="Calibri"/>
          <w:sz w:val="24"/>
          <w:szCs w:val="24"/>
          <w:u w:val="single"/>
        </w:rPr>
        <w:t>strumenti e attività</w:t>
      </w:r>
      <w:r>
        <w:rPr>
          <w:rFonts w:ascii="Calibri" w:eastAsia="Calibri" w:hAnsi="Calibri" w:cs="Calibri"/>
          <w:b w:val="0"/>
          <w:bCs w:val="0"/>
          <w:sz w:val="24"/>
          <w:szCs w:val="24"/>
        </w:rPr>
        <w:t xml:space="preserve">: libro di testo ed espansioni digitali; dizionari della Lingua latina e della Lingua greca; dispense fornite dal docente; appunti e mappe concettuali in formato cartaceo e digitale; lavagna Interattiva Multimediale; </w:t>
      </w:r>
      <w:r>
        <w:rPr>
          <w:rFonts w:ascii="Calibri" w:eastAsia="Calibri" w:hAnsi="Calibri" w:cs="Calibri"/>
          <w:b w:val="0"/>
          <w:bCs w:val="0"/>
          <w:i/>
          <w:iCs/>
          <w:sz w:val="24"/>
          <w:szCs w:val="24"/>
        </w:rPr>
        <w:t xml:space="preserve">software </w:t>
      </w:r>
      <w:r>
        <w:rPr>
          <w:rFonts w:ascii="Calibri" w:eastAsia="Calibri" w:hAnsi="Calibri" w:cs="Calibri"/>
          <w:b w:val="0"/>
          <w:bCs w:val="0"/>
          <w:sz w:val="24"/>
          <w:szCs w:val="24"/>
        </w:rPr>
        <w:t>multimediali; uscite didattiche riguardanti le discipline e partecipazione a conferenze e/o convegni; contributo di esperti.</w:t>
      </w:r>
    </w:p>
    <w:p w14:paraId="7F42F2C9"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Saranno valorizzate </w:t>
      </w:r>
      <w:r>
        <w:rPr>
          <w:rFonts w:ascii="Calibri" w:eastAsia="Calibri" w:hAnsi="Calibri" w:cs="Calibri"/>
          <w:sz w:val="24"/>
          <w:szCs w:val="24"/>
        </w:rPr>
        <w:t>l’interdisciplinarità</w:t>
      </w:r>
      <w:r>
        <w:rPr>
          <w:rFonts w:ascii="Calibri" w:eastAsia="Calibri" w:hAnsi="Calibri" w:cs="Calibri"/>
          <w:b w:val="0"/>
          <w:bCs w:val="0"/>
          <w:sz w:val="24"/>
          <w:szCs w:val="24"/>
        </w:rPr>
        <w:t xml:space="preserve"> e la </w:t>
      </w:r>
      <w:r>
        <w:rPr>
          <w:rFonts w:ascii="Calibri" w:eastAsia="Calibri" w:hAnsi="Calibri" w:cs="Calibri"/>
          <w:sz w:val="24"/>
          <w:szCs w:val="24"/>
        </w:rPr>
        <w:t>verticalità</w:t>
      </w:r>
      <w:r>
        <w:rPr>
          <w:rFonts w:ascii="Calibri" w:eastAsia="Calibri" w:hAnsi="Calibri" w:cs="Calibri"/>
          <w:b w:val="0"/>
          <w:bCs w:val="0"/>
          <w:sz w:val="24"/>
          <w:szCs w:val="24"/>
        </w:rPr>
        <w:t>.</w:t>
      </w:r>
    </w:p>
    <w:p w14:paraId="46690F24"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u w:val="single"/>
        </w:rPr>
        <w:t xml:space="preserve">Altre metodologie: </w:t>
      </w:r>
      <w:r>
        <w:rPr>
          <w:rFonts w:ascii="Calibri" w:eastAsia="Calibri" w:hAnsi="Calibri" w:cs="Calibri"/>
          <w:b w:val="0"/>
          <w:bCs w:val="0"/>
          <w:sz w:val="24"/>
          <w:szCs w:val="24"/>
        </w:rPr>
        <w:t xml:space="preserve">in alcune classi per l’insegnamento del Latino è usato il </w:t>
      </w:r>
      <w:r>
        <w:rPr>
          <w:rFonts w:ascii="Calibri" w:eastAsia="Calibri" w:hAnsi="Calibri" w:cs="Calibri"/>
          <w:sz w:val="24"/>
          <w:szCs w:val="24"/>
        </w:rPr>
        <w:t>Metodo Ørberg</w:t>
      </w:r>
      <w:r>
        <w:rPr>
          <w:rFonts w:ascii="Calibri" w:eastAsia="Calibri" w:hAnsi="Calibri" w:cs="Calibri"/>
          <w:b w:val="0"/>
          <w:bCs w:val="0"/>
          <w:sz w:val="24"/>
          <w:szCs w:val="24"/>
          <w:u w:val="single"/>
        </w:rPr>
        <w:t xml:space="preserve"> </w:t>
      </w:r>
      <w:r>
        <w:rPr>
          <w:rFonts w:ascii="Calibri" w:eastAsia="Calibri" w:hAnsi="Calibri" w:cs="Calibri"/>
          <w:b w:val="0"/>
          <w:bCs w:val="0"/>
          <w:sz w:val="24"/>
          <w:szCs w:val="24"/>
        </w:rPr>
        <w:t xml:space="preserve">detto anche “metodo natura” o “metodo induttivo-contestuale” (cfr. </w:t>
      </w:r>
      <w:r>
        <w:rPr>
          <w:rFonts w:ascii="Calibri" w:eastAsia="Calibri" w:hAnsi="Calibri" w:cs="Calibri"/>
          <w:b w:val="0"/>
          <w:bCs w:val="0"/>
          <w:i/>
          <w:iCs/>
          <w:sz w:val="24"/>
          <w:szCs w:val="24"/>
        </w:rPr>
        <w:t>supra</w:t>
      </w:r>
      <w:r>
        <w:rPr>
          <w:rFonts w:ascii="Calibri" w:eastAsia="Calibri" w:hAnsi="Calibri" w:cs="Calibri"/>
          <w:b w:val="0"/>
          <w:bCs w:val="0"/>
          <w:sz w:val="24"/>
          <w:szCs w:val="24"/>
        </w:rPr>
        <w:t>).</w:t>
      </w:r>
    </w:p>
    <w:p w14:paraId="4776B750" w14:textId="77777777" w:rsidR="00D33A1D" w:rsidRDefault="00D33A1D">
      <w:pPr>
        <w:pStyle w:val="Titolo1"/>
        <w:spacing w:before="240" w:after="240"/>
        <w:ind w:left="0"/>
        <w:jc w:val="both"/>
        <w:rPr>
          <w:rFonts w:ascii="Calibri" w:eastAsia="Calibri" w:hAnsi="Calibri" w:cs="Calibri"/>
          <w:sz w:val="24"/>
          <w:szCs w:val="24"/>
        </w:rPr>
      </w:pPr>
    </w:p>
    <w:p w14:paraId="30634CBC" w14:textId="77777777" w:rsidR="00D33A1D" w:rsidRDefault="00000000">
      <w:pPr>
        <w:pStyle w:val="Titolo1"/>
        <w:spacing w:before="240" w:after="240"/>
        <w:ind w:left="0"/>
        <w:jc w:val="both"/>
        <w:rPr>
          <w:rFonts w:ascii="Calibri" w:eastAsia="Calibri" w:hAnsi="Calibri" w:cs="Calibri"/>
          <w:i/>
          <w:iCs/>
          <w:color w:val="00B050"/>
          <w:sz w:val="24"/>
          <w:szCs w:val="24"/>
          <w:u w:val="single"/>
        </w:rPr>
      </w:pPr>
      <w:r>
        <w:rPr>
          <w:rFonts w:ascii="Calibri" w:eastAsia="Calibri" w:hAnsi="Calibri" w:cs="Calibri"/>
          <w:sz w:val="24"/>
          <w:szCs w:val="24"/>
        </w:rPr>
        <w:t>CRITERI E STRUMENTI DI VALUTAZIONE</w:t>
      </w:r>
      <w:r>
        <w:rPr>
          <w:rFonts w:ascii="Calibri" w:eastAsia="Calibri" w:hAnsi="Calibri" w:cs="Calibri"/>
          <w:i/>
          <w:iCs/>
          <w:color w:val="00B050"/>
          <w:sz w:val="24"/>
          <w:szCs w:val="24"/>
          <w:u w:val="single"/>
        </w:rPr>
        <w:t xml:space="preserve"> </w:t>
      </w:r>
    </w:p>
    <w:p w14:paraId="6C838583"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La valutazione ha lo scopo di monitorare il processo di insegnamento-apprendimento. Essa, pertanto, si configura come </w:t>
      </w:r>
      <w:r>
        <w:rPr>
          <w:rFonts w:ascii="Calibri" w:eastAsia="Calibri" w:hAnsi="Calibri" w:cs="Calibri"/>
          <w:sz w:val="24"/>
          <w:szCs w:val="24"/>
        </w:rPr>
        <w:t>valutazione formativa</w:t>
      </w:r>
      <w:r>
        <w:rPr>
          <w:rFonts w:ascii="Calibri" w:eastAsia="Calibri" w:hAnsi="Calibri" w:cs="Calibri"/>
          <w:b w:val="0"/>
          <w:bCs w:val="0"/>
          <w:sz w:val="24"/>
          <w:szCs w:val="24"/>
        </w:rPr>
        <w:t xml:space="preserve"> e si avvale delle verifiche </w:t>
      </w:r>
      <w:r>
        <w:rPr>
          <w:rFonts w:ascii="Calibri" w:eastAsia="Calibri" w:hAnsi="Calibri" w:cs="Calibri"/>
          <w:b w:val="0"/>
          <w:bCs w:val="0"/>
          <w:i/>
          <w:iCs/>
          <w:sz w:val="24"/>
          <w:szCs w:val="24"/>
        </w:rPr>
        <w:t>in itinere</w:t>
      </w:r>
      <w:r>
        <w:rPr>
          <w:rFonts w:ascii="Calibri" w:eastAsia="Calibri" w:hAnsi="Calibri" w:cs="Calibri"/>
          <w:b w:val="0"/>
          <w:bCs w:val="0"/>
          <w:sz w:val="24"/>
          <w:szCs w:val="24"/>
        </w:rPr>
        <w:t xml:space="preserve"> e dell’autovalutazione (esercitazioni individuali e di gruppo, correzione dei compiti assegnati) per verificare l’efficacia di tale processo e quindi adeguare l’azione didattica agli obiettivi di apprendimento e ai bisogni formativi dei discenti. In secondo luogo, la valutazione si configura come </w:t>
      </w:r>
      <w:r>
        <w:rPr>
          <w:rFonts w:ascii="Calibri" w:eastAsia="Calibri" w:hAnsi="Calibri" w:cs="Calibri"/>
          <w:sz w:val="24"/>
          <w:szCs w:val="24"/>
        </w:rPr>
        <w:t>sommativa</w:t>
      </w:r>
      <w:r>
        <w:rPr>
          <w:rFonts w:ascii="Calibri" w:eastAsia="Calibri" w:hAnsi="Calibri" w:cs="Calibri"/>
          <w:b w:val="0"/>
          <w:bCs w:val="0"/>
          <w:sz w:val="24"/>
          <w:szCs w:val="24"/>
        </w:rPr>
        <w:t>: essa permette di definire i livelli di competenza raggiunti, in rapporto alla condizione di partenza (prove scritte – analisi del testo, prove di traduzione, elaborati, questionari – e orali).</w:t>
      </w:r>
    </w:p>
    <w:p w14:paraId="0CA5DBCB"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Per </w:t>
      </w:r>
      <w:r>
        <w:rPr>
          <w:rFonts w:ascii="Calibri" w:eastAsia="Calibri" w:hAnsi="Calibri" w:cs="Calibri"/>
          <w:sz w:val="24"/>
          <w:szCs w:val="24"/>
        </w:rPr>
        <w:t>il numero e la tipologia delle verifiche sommative</w:t>
      </w:r>
      <w:r>
        <w:rPr>
          <w:rFonts w:ascii="Calibri" w:eastAsia="Calibri" w:hAnsi="Calibri" w:cs="Calibri"/>
          <w:b w:val="0"/>
          <w:bCs w:val="0"/>
          <w:sz w:val="24"/>
          <w:szCs w:val="24"/>
        </w:rPr>
        <w:t xml:space="preserve"> si rimanda alle delibere collegiali</w:t>
      </w:r>
    </w:p>
    <w:p w14:paraId="51EDAF1F"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 Nel penultimo e nell’ultimo anno saranno proposte tipologie di verifica in linea con il Nuovo Esame di Stato.</w:t>
      </w:r>
    </w:p>
    <w:p w14:paraId="266410D4" w14:textId="77777777" w:rsidR="00D33A1D" w:rsidRDefault="00000000">
      <w:pPr>
        <w:pStyle w:val="Titolo1"/>
        <w:spacing w:before="240" w:after="240"/>
        <w:ind w:left="280" w:hanging="140"/>
        <w:jc w:val="both"/>
        <w:rPr>
          <w:rFonts w:ascii="Calibri" w:eastAsia="Calibri" w:hAnsi="Calibri" w:cs="Calibri"/>
          <w:sz w:val="24"/>
          <w:szCs w:val="24"/>
        </w:rPr>
      </w:pPr>
      <w:r>
        <w:rPr>
          <w:rFonts w:ascii="Calibri" w:eastAsia="Calibri" w:hAnsi="Calibri" w:cs="Calibri"/>
          <w:b w:val="0"/>
          <w:bCs w:val="0"/>
          <w:sz w:val="24"/>
          <w:szCs w:val="24"/>
        </w:rPr>
        <w:t xml:space="preserve"> Nella valutazione delle verifiche scritte e orali si terrà conto degli indicatori specificati nelle griglie adottate dal Dipartimento </w:t>
      </w:r>
      <w:r>
        <w:rPr>
          <w:rFonts w:ascii="Calibri" w:eastAsia="Calibri" w:hAnsi="Calibri" w:cs="Calibri"/>
          <w:sz w:val="24"/>
          <w:szCs w:val="24"/>
        </w:rPr>
        <w:t xml:space="preserve"> </w:t>
      </w:r>
    </w:p>
    <w:p w14:paraId="67E66350" w14:textId="77777777" w:rsidR="00D33A1D" w:rsidRDefault="00000000">
      <w:pPr>
        <w:pStyle w:val="Titolo1"/>
        <w:spacing w:before="240" w:after="240"/>
        <w:ind w:left="0"/>
        <w:jc w:val="both"/>
        <w:rPr>
          <w:rFonts w:ascii="Calibri" w:eastAsia="Calibri" w:hAnsi="Calibri" w:cs="Calibri"/>
          <w:i/>
          <w:iCs/>
          <w:color w:val="00B050"/>
          <w:sz w:val="24"/>
          <w:szCs w:val="24"/>
          <w:u w:val="single"/>
        </w:rPr>
      </w:pPr>
      <w:r>
        <w:rPr>
          <w:rFonts w:ascii="Calibri" w:eastAsia="Calibri" w:hAnsi="Calibri" w:cs="Calibri"/>
          <w:sz w:val="24"/>
          <w:szCs w:val="24"/>
        </w:rPr>
        <w:t>INCLUSIONE E PERSONALIZZAZIONE</w:t>
      </w:r>
      <w:r>
        <w:rPr>
          <w:rFonts w:ascii="Calibri" w:eastAsia="Calibri" w:hAnsi="Calibri" w:cs="Calibri"/>
          <w:i/>
          <w:iCs/>
          <w:color w:val="00B050"/>
          <w:sz w:val="24"/>
          <w:szCs w:val="24"/>
          <w:u w:val="single"/>
        </w:rPr>
        <w:t xml:space="preserve"> </w:t>
      </w:r>
    </w:p>
    <w:p w14:paraId="0C7CED26"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sz w:val="24"/>
          <w:szCs w:val="24"/>
        </w:rPr>
        <w:t xml:space="preserve"> </w:t>
      </w:r>
      <w:r>
        <w:rPr>
          <w:rFonts w:ascii="Calibri" w:eastAsia="Calibri" w:hAnsi="Calibri" w:cs="Calibri"/>
          <w:b w:val="0"/>
          <w:bCs w:val="0"/>
          <w:sz w:val="24"/>
          <w:szCs w:val="24"/>
        </w:rPr>
        <w:t xml:space="preserve">Al fine di favorire l’inclusione e il successo formativo di tutti i discenti, sono predisposti dai consigli di classi i piani di lavoro individualizzati per </w:t>
      </w:r>
      <w:r>
        <w:rPr>
          <w:rFonts w:ascii="Calibri" w:eastAsia="Calibri" w:hAnsi="Calibri" w:cs="Calibri"/>
          <w:sz w:val="24"/>
          <w:szCs w:val="24"/>
        </w:rPr>
        <w:t>studenti con BES o DSA</w:t>
      </w:r>
      <w:r>
        <w:rPr>
          <w:rFonts w:ascii="Calibri" w:eastAsia="Calibri" w:hAnsi="Calibri" w:cs="Calibri"/>
          <w:b w:val="0"/>
          <w:bCs w:val="0"/>
          <w:sz w:val="24"/>
          <w:szCs w:val="24"/>
        </w:rPr>
        <w:t>, con misure compensative e dispensative, secondo quanto previsto dalla normativa di riferimento e dalle delibere collegiali.</w:t>
      </w:r>
    </w:p>
    <w:p w14:paraId="2FA292AA" w14:textId="77777777" w:rsidR="00D33A1D" w:rsidRDefault="00000000">
      <w:pPr>
        <w:pStyle w:val="Titolo1"/>
        <w:spacing w:before="240" w:after="240"/>
        <w:ind w:left="0"/>
        <w:jc w:val="both"/>
        <w:rPr>
          <w:rFonts w:ascii="Calibri" w:eastAsia="Calibri" w:hAnsi="Calibri" w:cs="Calibri"/>
          <w:b w:val="0"/>
          <w:bCs w:val="0"/>
          <w:sz w:val="24"/>
          <w:szCs w:val="24"/>
        </w:rPr>
      </w:pPr>
      <w:r>
        <w:rPr>
          <w:rFonts w:ascii="Calibri" w:eastAsia="Calibri" w:hAnsi="Calibri" w:cs="Calibri"/>
          <w:b w:val="0"/>
          <w:bCs w:val="0"/>
          <w:sz w:val="24"/>
          <w:szCs w:val="24"/>
        </w:rPr>
        <w:t xml:space="preserve">Al fine di valorizzare le </w:t>
      </w:r>
      <w:r>
        <w:rPr>
          <w:rFonts w:ascii="Calibri" w:eastAsia="Calibri" w:hAnsi="Calibri" w:cs="Calibri"/>
          <w:sz w:val="24"/>
          <w:szCs w:val="24"/>
        </w:rPr>
        <w:t>eccellenze</w:t>
      </w:r>
      <w:r>
        <w:rPr>
          <w:rFonts w:ascii="Calibri" w:eastAsia="Calibri" w:hAnsi="Calibri" w:cs="Calibri"/>
          <w:b w:val="0"/>
          <w:bCs w:val="0"/>
          <w:sz w:val="24"/>
          <w:szCs w:val="24"/>
        </w:rPr>
        <w:t xml:space="preserve"> e di favorire l’orientamento sono predisposti momenti di approfondimento, certificazioni linguistiche, olimpiadi e </w:t>
      </w:r>
      <w:r>
        <w:rPr>
          <w:rFonts w:ascii="Calibri" w:eastAsia="Calibri" w:hAnsi="Calibri" w:cs="Calibri"/>
          <w:b w:val="0"/>
          <w:bCs w:val="0"/>
          <w:i/>
          <w:iCs/>
          <w:sz w:val="24"/>
          <w:szCs w:val="24"/>
        </w:rPr>
        <w:t>certamina</w:t>
      </w:r>
      <w:r>
        <w:rPr>
          <w:rFonts w:ascii="Calibri" w:eastAsia="Calibri" w:hAnsi="Calibri" w:cs="Calibri"/>
          <w:b w:val="0"/>
          <w:bCs w:val="0"/>
          <w:sz w:val="24"/>
          <w:szCs w:val="24"/>
        </w:rPr>
        <w:t>, progetti culturali, percorsi di PCTO e Orientamento, che permettano di arricchire e valorizzare il curriculum dello studente.</w:t>
      </w:r>
    </w:p>
    <w:p w14:paraId="0AE13EA8" w14:textId="77777777" w:rsidR="00D33A1D" w:rsidRDefault="00000000">
      <w:pPr>
        <w:pStyle w:val="Titolo1"/>
        <w:spacing w:before="240" w:after="240" w:line="360" w:lineRule="auto"/>
        <w:ind w:left="0"/>
        <w:jc w:val="both"/>
        <w:rPr>
          <w:rFonts w:ascii="Calibri" w:eastAsia="Calibri" w:hAnsi="Calibri" w:cs="Calibri"/>
          <w:sz w:val="24"/>
          <w:szCs w:val="24"/>
        </w:rPr>
      </w:pPr>
      <w:r>
        <w:rPr>
          <w:rFonts w:ascii="Calibri" w:eastAsia="Calibri" w:hAnsi="Calibri" w:cs="Calibri"/>
          <w:sz w:val="24"/>
          <w:szCs w:val="24"/>
        </w:rPr>
        <w:t xml:space="preserve"> VERIFICA E MONITORAGGIO</w:t>
      </w:r>
    </w:p>
    <w:p w14:paraId="7E2D5DA9" w14:textId="77777777" w:rsidR="00D33A1D" w:rsidRDefault="00000000">
      <w:pPr>
        <w:pStyle w:val="Titolo1"/>
        <w:spacing w:before="240" w:after="240"/>
        <w:ind w:left="0"/>
        <w:jc w:val="both"/>
        <w:rPr>
          <w:rFonts w:ascii="Calibri" w:eastAsia="Calibri" w:hAnsi="Calibri" w:cs="Calibri"/>
          <w:b w:val="0"/>
          <w:bCs w:val="0"/>
          <w:sz w:val="24"/>
          <w:szCs w:val="24"/>
        </w:rPr>
      </w:pPr>
      <w:bookmarkStart w:id="3" w:name="_omesvt3q4lwl" w:colFirst="0" w:colLast="0"/>
      <w:bookmarkEnd w:id="3"/>
      <w:r>
        <w:rPr>
          <w:rFonts w:ascii="Calibri" w:eastAsia="Calibri" w:hAnsi="Calibri" w:cs="Calibri"/>
          <w:b w:val="0"/>
          <w:bCs w:val="0"/>
          <w:sz w:val="24"/>
          <w:szCs w:val="24"/>
        </w:rPr>
        <w:t>La programmazione dipartimentale è sottoposta a un continuo monitoraggio nelle riunioni periodiche del dipartimento, nei consigli di classe, nelle relazioni finali di ciascun anno scolastico, allo scopo di verificarne la completezza e l’efficacia e adeguarla ai bisogni formativi dei discenti, alla normativa di riferimento, al PTOF.</w:t>
      </w:r>
    </w:p>
    <w:p w14:paraId="2D6F2A29" w14:textId="77777777" w:rsidR="00D33A1D" w:rsidRDefault="00000000">
      <w:pPr>
        <w:pStyle w:val="Titolo1"/>
        <w:spacing w:before="89"/>
        <w:ind w:left="0" w:right="1231"/>
        <w:jc w:val="both"/>
        <w:rPr>
          <w:rFonts w:ascii="Calibri" w:eastAsia="Calibri" w:hAnsi="Calibri" w:cs="Calibri"/>
          <w:b w:val="0"/>
          <w:bCs w:val="0"/>
          <w:sz w:val="24"/>
          <w:szCs w:val="24"/>
        </w:rPr>
      </w:pPr>
      <w:r>
        <w:rPr>
          <w:rFonts w:ascii="Calibri" w:eastAsia="Calibri" w:hAnsi="Calibri" w:cs="Calibri"/>
          <w:b w:val="0"/>
          <w:bCs w:val="0"/>
          <w:sz w:val="24"/>
          <w:szCs w:val="24"/>
        </w:rPr>
        <w:t>All’inizio di ciascun anno scolastico è sottoposta a revisione per gli eventuali aggiornamenti necessari</w:t>
      </w:r>
    </w:p>
    <w:p w14:paraId="1CB133D9" w14:textId="77777777" w:rsidR="00D33A1D" w:rsidRDefault="00000000">
      <w:pPr>
        <w:spacing w:line="276" w:lineRule="auto"/>
        <w:jc w:val="both"/>
        <w:rPr>
          <w:rFonts w:ascii="Calibri" w:eastAsia="Calibri" w:hAnsi="Calibri" w:cs="Calibri"/>
        </w:rPr>
      </w:pPr>
      <w:r>
        <w:rPr>
          <w:rFonts w:ascii="Calibri" w:eastAsia="Calibri" w:hAnsi="Calibri" w:cs="Calibri"/>
        </w:rPr>
        <w:t>Il Dipartimento di Lettere, sulla base</w:t>
      </w:r>
      <w:r>
        <w:rPr>
          <w:rFonts w:ascii="Calibri" w:eastAsia="Calibri" w:hAnsi="Calibri" w:cs="Calibri"/>
          <w:b/>
          <w:bCs/>
        </w:rPr>
        <w:t xml:space="preserve"> </w:t>
      </w:r>
      <w:r>
        <w:rPr>
          <w:rFonts w:ascii="Calibri" w:eastAsia="Calibri" w:hAnsi="Calibri" w:cs="Calibri"/>
        </w:rPr>
        <w:t xml:space="preserve">delle Indicazioni Nazionali riguardanti il primo biennio del Liceo Classico, del Liceo delle Scienze Umane e del Liceo Economico Sociale, il Nuovo Quadro delle Competenze Chiave Europee e le </w:t>
      </w:r>
      <w:r>
        <w:rPr>
          <w:rFonts w:ascii="Calibri" w:eastAsia="Calibri" w:hAnsi="Calibri" w:cs="Calibri"/>
          <w:i/>
          <w:iCs/>
        </w:rPr>
        <w:t>Competenze di base,</w:t>
      </w:r>
      <w:r>
        <w:rPr>
          <w:rFonts w:ascii="Calibri" w:eastAsia="Calibri" w:hAnsi="Calibri" w:cs="Calibri"/>
        </w:rPr>
        <w:t xml:space="preserve"> stabilisce per il primo biennio superiore i contenuti rimodulati e gli  obiettivi specifici di apprendimento declinati in competenze specifiche, abilità e conoscenze.</w:t>
      </w:r>
    </w:p>
    <w:p w14:paraId="551ED436" w14:textId="77777777" w:rsidR="00D33A1D" w:rsidRDefault="00D33A1D">
      <w:pPr>
        <w:ind w:left="567"/>
        <w:jc w:val="both"/>
        <w:rPr>
          <w:rFonts w:ascii="Calibri" w:eastAsia="Calibri" w:hAnsi="Calibri" w:cs="Calibri"/>
          <w:b/>
          <w:bCs/>
        </w:rPr>
      </w:pPr>
    </w:p>
    <w:p w14:paraId="1AC0074B" w14:textId="77777777" w:rsidR="00D33A1D" w:rsidRDefault="00D33A1D">
      <w:pPr>
        <w:pBdr>
          <w:top w:val="nil"/>
          <w:left w:val="nil"/>
          <w:bottom w:val="nil"/>
          <w:right w:val="nil"/>
          <w:between w:val="nil"/>
        </w:pBdr>
        <w:spacing w:after="140" w:line="276" w:lineRule="auto"/>
        <w:jc w:val="both"/>
        <w:rPr>
          <w:rFonts w:ascii="Calibri" w:eastAsia="Calibri" w:hAnsi="Calibri" w:cs="Calibri"/>
          <w:b/>
          <w:bCs/>
        </w:rPr>
      </w:pPr>
    </w:p>
    <w:p w14:paraId="53E47C65" w14:textId="77777777" w:rsidR="00D33A1D" w:rsidRDefault="00000000">
      <w:pPr>
        <w:pBdr>
          <w:top w:val="nil"/>
          <w:left w:val="nil"/>
          <w:bottom w:val="nil"/>
          <w:right w:val="nil"/>
          <w:between w:val="nil"/>
        </w:pBdr>
        <w:spacing w:after="140" w:line="276" w:lineRule="auto"/>
        <w:jc w:val="both"/>
        <w:rPr>
          <w:rFonts w:ascii="Calibri" w:eastAsia="Calibri" w:hAnsi="Calibri" w:cs="Calibri"/>
        </w:rPr>
      </w:pPr>
      <w:r>
        <w:rPr>
          <w:rFonts w:ascii="Calibri" w:eastAsia="Calibri" w:hAnsi="Calibri" w:cs="Calibri"/>
          <w:b/>
          <w:bCs/>
          <w:color w:val="000000"/>
        </w:rPr>
        <w:t>STORIA E GEOGRAFIA (per i tre indi</w:t>
      </w:r>
      <w:r>
        <w:rPr>
          <w:rFonts w:ascii="Calibri" w:eastAsia="Calibri" w:hAnsi="Calibri" w:cs="Calibri"/>
          <w:b/>
          <w:bCs/>
        </w:rPr>
        <w:t>rizzi)</w:t>
      </w:r>
    </w:p>
    <w:tbl>
      <w:tblPr>
        <w:tblStyle w:val="a2"/>
        <w:tblW w:w="94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485"/>
      </w:tblGrid>
      <w:tr w:rsidR="00D33A1D" w14:paraId="3DC8AFA8" w14:textId="77777777">
        <w:trPr>
          <w:trHeight w:val="4455"/>
        </w:trPr>
        <w:tc>
          <w:tcPr>
            <w:tcW w:w="9485" w:type="dxa"/>
            <w:tcBorders>
              <w:top w:val="nil"/>
              <w:left w:val="nil"/>
              <w:bottom w:val="nil"/>
              <w:right w:val="nil"/>
            </w:tcBorders>
            <w:tcMar>
              <w:top w:w="0" w:type="dxa"/>
              <w:left w:w="100" w:type="dxa"/>
              <w:bottom w:w="0" w:type="dxa"/>
              <w:right w:w="100" w:type="dxa"/>
            </w:tcMar>
          </w:tcPr>
          <w:p w14:paraId="7F8518B6"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Obiettivi di apprendimento</w:t>
            </w:r>
          </w:p>
          <w:p w14:paraId="3011FF25" w14:textId="77777777" w:rsidR="00D33A1D" w:rsidRDefault="00000000">
            <w:pPr>
              <w:spacing w:after="160" w:line="252" w:lineRule="auto"/>
              <w:ind w:left="620"/>
              <w:jc w:val="both"/>
              <w:rPr>
                <w:rFonts w:ascii="Calibri" w:eastAsia="Calibri" w:hAnsi="Calibri" w:cs="Calibri"/>
              </w:rPr>
            </w:pPr>
            <w:r>
              <w:rPr>
                <w:rFonts w:ascii="Calibri" w:eastAsia="Calibri" w:hAnsi="Calibri" w:cs="Calibri"/>
              </w:rPr>
              <w:t>●       Comprendere il cambiamento e la diversità dei tempi storici in una dimensione diacronica attraverso il confronto tra epoche ed in una dimensione sincronica attraverso il confronto fra aree geografiche e culturali.</w:t>
            </w:r>
          </w:p>
          <w:p w14:paraId="3D760030" w14:textId="77777777" w:rsidR="00D33A1D" w:rsidRDefault="00000000">
            <w:pPr>
              <w:spacing w:after="160" w:line="252" w:lineRule="auto"/>
              <w:ind w:left="620"/>
              <w:jc w:val="both"/>
              <w:rPr>
                <w:rFonts w:ascii="Calibri" w:eastAsia="Calibri" w:hAnsi="Calibri" w:cs="Calibri"/>
              </w:rPr>
            </w:pPr>
            <w:r>
              <w:rPr>
                <w:rFonts w:ascii="Calibri" w:eastAsia="Calibri" w:hAnsi="Calibri" w:cs="Calibri"/>
              </w:rPr>
              <w:t>●       Collocare l’esperienza personale in un sistema di regole fondato sul reciproco riconoscimento dei diritti garantiti dalla Costituzione, a tutela della persona, della collettività e dell’ambiente.</w:t>
            </w:r>
          </w:p>
          <w:p w14:paraId="72F211CB" w14:textId="77777777" w:rsidR="00D33A1D" w:rsidRDefault="00000000">
            <w:pPr>
              <w:spacing w:after="160" w:line="252" w:lineRule="auto"/>
              <w:ind w:left="980" w:hanging="360"/>
              <w:jc w:val="both"/>
              <w:rPr>
                <w:rFonts w:ascii="Calibri" w:eastAsia="Calibri" w:hAnsi="Calibri" w:cs="Calibri"/>
              </w:rPr>
            </w:pPr>
            <w:r>
              <w:rPr>
                <w:rFonts w:ascii="Calibri" w:eastAsia="Calibri" w:hAnsi="Calibri" w:cs="Calibri"/>
              </w:rPr>
              <w:t>●       Riconoscere le caratteristiche essenziali del sistema socio-economico per orientarsi nel tessuto produttivo del proprio territorio.</w:t>
            </w:r>
          </w:p>
          <w:p w14:paraId="4BA18937" w14:textId="77777777" w:rsidR="00D33A1D" w:rsidRDefault="00000000">
            <w:pPr>
              <w:spacing w:after="160" w:line="252" w:lineRule="auto"/>
              <w:ind w:left="980" w:hanging="360"/>
              <w:jc w:val="both"/>
              <w:rPr>
                <w:rFonts w:ascii="Calibri" w:eastAsia="Calibri" w:hAnsi="Calibri" w:cs="Calibri"/>
              </w:rPr>
            </w:pPr>
            <w:r>
              <w:rPr>
                <w:rFonts w:ascii="Calibri" w:eastAsia="Calibri" w:hAnsi="Calibri" w:cs="Calibri"/>
              </w:rPr>
              <w:t>●       Usare in maniera appropriata il lessico e le categorie interpretative proprie della disciplina</w:t>
            </w:r>
          </w:p>
          <w:p w14:paraId="0F19CF30" w14:textId="77777777" w:rsidR="00D33A1D" w:rsidRDefault="00000000">
            <w:pPr>
              <w:spacing w:after="160" w:line="252" w:lineRule="auto"/>
              <w:ind w:left="980" w:hanging="360"/>
              <w:jc w:val="both"/>
              <w:rPr>
                <w:rFonts w:ascii="Calibri" w:eastAsia="Calibri" w:hAnsi="Calibri" w:cs="Calibri"/>
              </w:rPr>
            </w:pPr>
            <w:r>
              <w:rPr>
                <w:rFonts w:ascii="Calibri" w:eastAsia="Calibri" w:hAnsi="Calibri" w:cs="Calibri"/>
              </w:rPr>
              <w:t>●       Leggere e valutare le diverse fonti</w:t>
            </w:r>
          </w:p>
          <w:p w14:paraId="6C2E0D7F" w14:textId="77777777" w:rsidR="00D33A1D" w:rsidRDefault="00000000">
            <w:pPr>
              <w:spacing w:before="240" w:after="240" w:line="276" w:lineRule="auto"/>
              <w:ind w:left="260" w:hanging="360"/>
              <w:jc w:val="both"/>
              <w:rPr>
                <w:rFonts w:ascii="Calibri" w:eastAsia="Calibri" w:hAnsi="Calibri" w:cs="Calibri"/>
              </w:rPr>
            </w:pPr>
            <w:r>
              <w:rPr>
                <w:rFonts w:ascii="Calibri" w:eastAsia="Calibri" w:hAnsi="Calibri" w:cs="Calibri"/>
              </w:rPr>
              <w:t xml:space="preserve">           ●       Maturare un metodo di studio adeguato alla disciplina</w:t>
            </w:r>
          </w:p>
        </w:tc>
      </w:tr>
    </w:tbl>
    <w:p w14:paraId="570796DF" w14:textId="77777777" w:rsidR="00D33A1D" w:rsidRDefault="00000000">
      <w:pPr>
        <w:spacing w:before="240" w:after="240" w:line="276" w:lineRule="auto"/>
        <w:jc w:val="both"/>
        <w:rPr>
          <w:rFonts w:ascii="Calibri" w:eastAsia="Calibri" w:hAnsi="Calibri" w:cs="Calibri"/>
          <w:b/>
          <w:bCs/>
        </w:rPr>
      </w:pPr>
      <w:r>
        <w:rPr>
          <w:rFonts w:ascii="Calibri" w:eastAsia="Calibri" w:hAnsi="Calibri" w:cs="Calibri"/>
          <w:b/>
          <w:bCs/>
        </w:rPr>
        <w:t>Nuclei fondanti del primo e secondo anno</w:t>
      </w:r>
    </w:p>
    <w:p w14:paraId="5933D6DB"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Le fonti della Storia. L’ominazione. Il rapporto uomo-ambiente. Le antiche civiltà del Mediterraneo. Le forme di organizzazione politica e costituzionale tra il mondo antico e l’oggi.</w:t>
      </w:r>
    </w:p>
    <w:tbl>
      <w:tblPr>
        <w:tblStyle w:val="a3"/>
        <w:tblW w:w="9420" w:type="dxa"/>
        <w:tblInd w:w="60" w:type="dxa"/>
        <w:tblBorders>
          <w:top w:val="nil"/>
          <w:left w:val="nil"/>
          <w:bottom w:val="nil"/>
          <w:right w:val="nil"/>
          <w:insideH w:val="nil"/>
          <w:insideV w:val="nil"/>
        </w:tblBorders>
        <w:tblLayout w:type="fixed"/>
        <w:tblLook w:val="0600" w:firstRow="0" w:lastRow="0" w:firstColumn="0" w:lastColumn="0" w:noHBand="1" w:noVBand="1"/>
      </w:tblPr>
      <w:tblGrid>
        <w:gridCol w:w="9420"/>
      </w:tblGrid>
      <w:tr w:rsidR="00D33A1D" w14:paraId="2682D82B" w14:textId="77777777">
        <w:trPr>
          <w:trHeight w:val="12179"/>
        </w:trPr>
        <w:tc>
          <w:tcPr>
            <w:tcW w:w="9420" w:type="dxa"/>
            <w:tcBorders>
              <w:top w:val="nil"/>
              <w:left w:val="nil"/>
              <w:bottom w:val="nil"/>
              <w:right w:val="nil"/>
            </w:tcBorders>
            <w:tcMar>
              <w:top w:w="0" w:type="dxa"/>
              <w:left w:w="100" w:type="dxa"/>
              <w:bottom w:w="0" w:type="dxa"/>
              <w:right w:w="100" w:type="dxa"/>
            </w:tcMar>
          </w:tcPr>
          <w:p w14:paraId="34C67457"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Contenuti del primo anno</w:t>
            </w:r>
          </w:p>
          <w:p w14:paraId="3C69ECD8"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Primo quadrimestre</w:t>
            </w:r>
          </w:p>
          <w:p w14:paraId="46AFFFFF"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Le fonti della Storia. Le origini del mondo e dell’uomo.  Le civiltà dell’antico Oriente. La Grecia: dai regni micenei all’esperimento della polis. Lettura di fonti (in lingua o in traduzione).</w:t>
            </w:r>
          </w:p>
          <w:p w14:paraId="68FCB832"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Secondo quadrimestre</w:t>
            </w:r>
          </w:p>
          <w:p w14:paraId="423338D8"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 xml:space="preserve"> La crisi della polis. I regni ellenistici. </w:t>
            </w:r>
          </w:p>
          <w:p w14:paraId="421898C6"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Le origini di Roma. Lettura di fonti (in lingua o in traduzione).</w:t>
            </w:r>
          </w:p>
          <w:p w14:paraId="44A9C9C2" w14:textId="77777777" w:rsidR="00D33A1D" w:rsidRDefault="00000000">
            <w:pPr>
              <w:spacing w:before="240" w:after="240" w:line="276" w:lineRule="auto"/>
              <w:ind w:left="-100"/>
              <w:jc w:val="both"/>
              <w:rPr>
                <w:rFonts w:ascii="Calibri" w:eastAsia="Calibri" w:hAnsi="Calibri" w:cs="Calibri"/>
                <w:u w:val="single"/>
              </w:rPr>
            </w:pPr>
            <w:r>
              <w:rPr>
                <w:rFonts w:ascii="Calibri" w:eastAsia="Calibri" w:hAnsi="Calibri" w:cs="Calibri"/>
                <w:u w:val="single"/>
              </w:rPr>
              <w:t xml:space="preserve"> Nel corso dei due quadrimestri saranno svolti percorsi su:</w:t>
            </w:r>
          </w:p>
          <w:p w14:paraId="40ADEB8C" w14:textId="77777777" w:rsidR="00D33A1D" w:rsidRDefault="00000000">
            <w:pPr>
              <w:spacing w:before="240" w:after="240" w:line="276" w:lineRule="auto"/>
              <w:ind w:left="-100"/>
              <w:jc w:val="both"/>
              <w:rPr>
                <w:rFonts w:ascii="Calibri" w:eastAsia="Calibri" w:hAnsi="Calibri" w:cs="Calibri"/>
                <w:u w:val="single"/>
              </w:rPr>
            </w:pPr>
            <w:r>
              <w:rPr>
                <w:rFonts w:ascii="Calibri" w:eastAsia="Calibri" w:hAnsi="Calibri" w:cs="Calibri"/>
              </w:rPr>
              <w:t>L’Italia fisica e politica. Risorse e ambiente. Urbanizzazione.</w:t>
            </w:r>
          </w:p>
          <w:p w14:paraId="6B322C0E"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Elementi di Cittadinanza e Costituzione (percorsi trasversali)</w:t>
            </w:r>
          </w:p>
          <w:p w14:paraId="7ED0F8E3"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 xml:space="preserve"> </w:t>
            </w:r>
          </w:p>
          <w:p w14:paraId="31E91A92"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Contenuti del secondo anno</w:t>
            </w:r>
          </w:p>
          <w:p w14:paraId="56AD217D"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Primo quadrimestre</w:t>
            </w:r>
          </w:p>
          <w:p w14:paraId="4AEA9911"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Roma: dalla monarchia alla repubblica. L’espansione nel Mediterraneo. Il tramonto della repubblica. Lettura di fonti (in lingua o in traduzione).</w:t>
            </w:r>
          </w:p>
          <w:p w14:paraId="24FF0728"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rPr>
              <w:t xml:space="preserve"> </w:t>
            </w:r>
            <w:r>
              <w:rPr>
                <w:rFonts w:ascii="Calibri" w:eastAsia="Calibri" w:hAnsi="Calibri" w:cs="Calibri"/>
                <w:b/>
                <w:bCs/>
              </w:rPr>
              <w:t>Secondo quadrimestre</w:t>
            </w:r>
          </w:p>
          <w:p w14:paraId="66C2452C"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Roma imperiale. La fine del mondo antico. Medioevo. Lettura di fonti (in lingua o in traduzione).</w:t>
            </w:r>
          </w:p>
          <w:p w14:paraId="45E4994D" w14:textId="77777777" w:rsidR="00D33A1D" w:rsidRDefault="00000000">
            <w:pPr>
              <w:spacing w:before="240" w:after="240" w:line="276" w:lineRule="auto"/>
              <w:ind w:left="-100"/>
              <w:jc w:val="both"/>
              <w:rPr>
                <w:rFonts w:ascii="Calibri" w:eastAsia="Calibri" w:hAnsi="Calibri" w:cs="Calibri"/>
                <w:u w:val="single"/>
              </w:rPr>
            </w:pPr>
            <w:r>
              <w:rPr>
                <w:rFonts w:ascii="Calibri" w:eastAsia="Calibri" w:hAnsi="Calibri" w:cs="Calibri"/>
                <w:u w:val="single"/>
              </w:rPr>
              <w:t xml:space="preserve"> Nel corso dei due quadrimestri saranno svolti percorsi su:</w:t>
            </w:r>
          </w:p>
          <w:p w14:paraId="6DDA0386"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L’Europa fisica e politica. Cenni agli altri continenti. Dall’Europa degli Stati all’Unione Europea. Il mondo globale: risorse ed economie.</w:t>
            </w:r>
          </w:p>
          <w:p w14:paraId="5FC622BD"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 xml:space="preserve"> Elementi di Cittadinanza e Costituzione (percorsi trasversali)</w:t>
            </w:r>
          </w:p>
          <w:p w14:paraId="4F2F9EA0" w14:textId="77777777" w:rsidR="00D33A1D" w:rsidRDefault="00000000">
            <w:pPr>
              <w:spacing w:before="240" w:after="240" w:line="276" w:lineRule="auto"/>
              <w:ind w:left="-100"/>
              <w:jc w:val="both"/>
              <w:rPr>
                <w:rFonts w:ascii="Calibri" w:eastAsia="Calibri" w:hAnsi="Calibri" w:cs="Calibri"/>
                <w:b/>
                <w:bCs/>
              </w:rPr>
            </w:pPr>
            <w:r>
              <w:rPr>
                <w:rFonts w:ascii="Calibri" w:eastAsia="Calibri" w:hAnsi="Calibri" w:cs="Calibri"/>
                <w:b/>
                <w:bCs/>
              </w:rPr>
              <w:t xml:space="preserve"> METODOLOGIA</w:t>
            </w:r>
          </w:p>
          <w:p w14:paraId="70E54487" w14:textId="77777777" w:rsidR="00D33A1D" w:rsidRDefault="00000000">
            <w:pPr>
              <w:spacing w:before="240" w:after="240" w:line="276" w:lineRule="auto"/>
              <w:ind w:left="-100"/>
              <w:jc w:val="both"/>
              <w:rPr>
                <w:rFonts w:ascii="Calibri" w:eastAsia="Calibri" w:hAnsi="Calibri" w:cs="Calibri"/>
              </w:rPr>
            </w:pPr>
            <w:r>
              <w:rPr>
                <w:rFonts w:ascii="Calibri" w:eastAsia="Calibri" w:hAnsi="Calibri" w:cs="Calibri"/>
              </w:rPr>
              <w:t>Lezioni frontali, lezione partecipata, apprendimento collaborativo, ricerca individuale, didattica digitale, flipped classroom, attività di laboratorio, visione di film o documentari.</w:t>
            </w:r>
          </w:p>
        </w:tc>
      </w:tr>
    </w:tbl>
    <w:p w14:paraId="04ABBD78" w14:textId="77777777" w:rsidR="00D33A1D" w:rsidRDefault="00000000">
      <w:pPr>
        <w:spacing w:before="240" w:after="240" w:line="276" w:lineRule="auto"/>
        <w:jc w:val="both"/>
        <w:rPr>
          <w:rFonts w:ascii="Calibri" w:eastAsia="Calibri" w:hAnsi="Calibri" w:cs="Calibri"/>
          <w:b/>
          <w:bCs/>
        </w:rPr>
      </w:pPr>
      <w:r>
        <w:rPr>
          <w:rFonts w:ascii="Calibri" w:eastAsia="Calibri" w:hAnsi="Calibri" w:cs="Calibri"/>
          <w:b/>
          <w:bCs/>
        </w:rPr>
        <w:t>STRUMENTI E SUSSIDI DIDATTICI</w:t>
      </w:r>
    </w:p>
    <w:p w14:paraId="4B9061E2" w14:textId="77777777" w:rsidR="00D33A1D" w:rsidRDefault="00000000">
      <w:pPr>
        <w:spacing w:before="240" w:after="240" w:line="276" w:lineRule="auto"/>
        <w:jc w:val="both"/>
        <w:rPr>
          <w:rFonts w:ascii="Calibri" w:eastAsia="Calibri" w:hAnsi="Calibri" w:cs="Calibri"/>
          <w:i/>
          <w:iCs/>
        </w:rPr>
      </w:pPr>
      <w:r>
        <w:rPr>
          <w:rFonts w:ascii="Calibri" w:eastAsia="Calibri" w:hAnsi="Calibri" w:cs="Calibri"/>
        </w:rPr>
        <w:t xml:space="preserve"> Libro di testo in adozione e materiale integrativo; Supporti didattici anche digitali;  Programmi e piattaforme di condivisione </w:t>
      </w:r>
      <w:r>
        <w:rPr>
          <w:rFonts w:ascii="Calibri" w:eastAsia="Calibri" w:hAnsi="Calibri" w:cs="Calibri"/>
          <w:i/>
          <w:iCs/>
        </w:rPr>
        <w:t>file.</w:t>
      </w:r>
    </w:p>
    <w:p w14:paraId="7D080B44" w14:textId="77777777" w:rsidR="00D33A1D" w:rsidRDefault="00000000">
      <w:pPr>
        <w:spacing w:before="240" w:after="240" w:line="276" w:lineRule="auto"/>
        <w:jc w:val="both"/>
        <w:rPr>
          <w:rFonts w:ascii="Calibri" w:eastAsia="Calibri" w:hAnsi="Calibri" w:cs="Calibri"/>
        </w:rPr>
      </w:pPr>
      <w:r>
        <w:rPr>
          <w:rFonts w:ascii="Calibri" w:eastAsia="Calibri" w:hAnsi="Calibri" w:cs="Calibri"/>
          <w:b/>
          <w:bCs/>
        </w:rPr>
        <w:t xml:space="preserve">CRITERI E STRUMENTI DI VALUTAZIONE </w:t>
      </w:r>
      <w:r>
        <w:rPr>
          <w:rFonts w:ascii="Calibri" w:eastAsia="Calibri" w:hAnsi="Calibri" w:cs="Calibri"/>
        </w:rPr>
        <w:t>Numero verifiche orali: Almeno 2 per quadrimestre. A discrezione del docente, potrà essere prevista una verifica scritta in sostituzione di una orale.</w:t>
      </w:r>
    </w:p>
    <w:p w14:paraId="38A52CAF" w14:textId="77777777" w:rsidR="00D33A1D" w:rsidRDefault="00D33A1D">
      <w:pPr>
        <w:jc w:val="both"/>
        <w:rPr>
          <w:rFonts w:ascii="Calibri" w:eastAsia="Calibri" w:hAnsi="Calibri" w:cs="Calibri"/>
          <w:b/>
          <w:bCs/>
          <w:u w:val="single"/>
        </w:rPr>
      </w:pPr>
    </w:p>
    <w:p w14:paraId="33B00E84" w14:textId="77777777" w:rsidR="00D33A1D" w:rsidRDefault="00000000">
      <w:pPr>
        <w:jc w:val="both"/>
        <w:rPr>
          <w:rFonts w:ascii="Calibri" w:eastAsia="Calibri" w:hAnsi="Calibri" w:cs="Calibri"/>
          <w:b/>
          <w:bCs/>
          <w:u w:val="single"/>
        </w:rPr>
      </w:pPr>
      <w:r>
        <w:rPr>
          <w:rFonts w:ascii="Calibri" w:eastAsia="Calibri" w:hAnsi="Calibri" w:cs="Calibri"/>
          <w:b/>
          <w:bCs/>
          <w:u w:val="single"/>
        </w:rPr>
        <w:t>LINGUA E LETTERATURA ITALIANA (per i tre indirizzi)</w:t>
      </w:r>
    </w:p>
    <w:p w14:paraId="0429A8BC" w14:textId="77777777" w:rsidR="00D33A1D" w:rsidRDefault="00D33A1D">
      <w:pPr>
        <w:pBdr>
          <w:top w:val="nil"/>
          <w:left w:val="nil"/>
          <w:bottom w:val="nil"/>
          <w:right w:val="nil"/>
          <w:between w:val="nil"/>
        </w:pBdr>
        <w:spacing w:before="6" w:after="140" w:line="276" w:lineRule="auto"/>
        <w:jc w:val="both"/>
        <w:rPr>
          <w:rFonts w:ascii="Calibri" w:eastAsia="Calibri" w:hAnsi="Calibri" w:cs="Calibri"/>
          <w:b/>
          <w:bCs/>
          <w:color w:val="000000"/>
        </w:rPr>
      </w:pPr>
    </w:p>
    <w:p w14:paraId="4D3AF269" w14:textId="77777777" w:rsidR="00D33A1D" w:rsidRDefault="00000000">
      <w:pPr>
        <w:pBdr>
          <w:top w:val="nil"/>
          <w:left w:val="nil"/>
          <w:bottom w:val="nil"/>
          <w:right w:val="nil"/>
          <w:between w:val="nil"/>
        </w:pBdr>
        <w:spacing w:before="6" w:after="140" w:line="276" w:lineRule="auto"/>
        <w:jc w:val="both"/>
        <w:rPr>
          <w:rFonts w:ascii="Calibri" w:eastAsia="Calibri" w:hAnsi="Calibri" w:cs="Calibri"/>
          <w:b/>
          <w:bCs/>
          <w:color w:val="000000"/>
        </w:rPr>
      </w:pPr>
      <w:r>
        <w:rPr>
          <w:rFonts w:ascii="Calibri" w:eastAsia="Calibri" w:hAnsi="Calibri" w:cs="Calibri"/>
          <w:b/>
          <w:bCs/>
          <w:color w:val="000000"/>
        </w:rPr>
        <w:t>OBIETTIVI MINIMI DI APPRENDIMENTO - PRIMO ANNO</w:t>
      </w:r>
    </w:p>
    <w:p w14:paraId="6972963C" w14:textId="77777777" w:rsidR="00D33A1D" w:rsidRDefault="00000000">
      <w:pPr>
        <w:widowControl w:val="0"/>
        <w:numPr>
          <w:ilvl w:val="1"/>
          <w:numId w:val="20"/>
        </w:numPr>
        <w:pBdr>
          <w:top w:val="nil"/>
          <w:left w:val="nil"/>
          <w:bottom w:val="nil"/>
          <w:right w:val="nil"/>
          <w:between w:val="nil"/>
        </w:pBdr>
        <w:tabs>
          <w:tab w:val="left" w:pos="811"/>
          <w:tab w:val="left" w:pos="812"/>
        </w:tabs>
        <w:spacing w:line="261" w:lineRule="auto"/>
        <w:ind w:right="105" w:hanging="353"/>
        <w:jc w:val="both"/>
        <w:rPr>
          <w:rFonts w:ascii="Calibri" w:eastAsia="Calibri" w:hAnsi="Calibri" w:cs="Calibri"/>
          <w:color w:val="000000"/>
        </w:rPr>
      </w:pPr>
      <w:r>
        <w:rPr>
          <w:rFonts w:ascii="Calibri" w:eastAsia="Calibri" w:hAnsi="Calibri" w:cs="Calibri"/>
          <w:color w:val="000000"/>
        </w:rPr>
        <w:t>Individuazione e uso appropriato delle parti del discorso e delle strutture sintattiche di uso generale e più frequente nel parlato e nello scritto</w:t>
      </w:r>
    </w:p>
    <w:p w14:paraId="6BFA71CE"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7" w:line="261" w:lineRule="auto"/>
        <w:ind w:right="102" w:hanging="353"/>
        <w:jc w:val="both"/>
        <w:rPr>
          <w:rFonts w:ascii="Calibri" w:eastAsia="Calibri" w:hAnsi="Calibri" w:cs="Calibri"/>
          <w:color w:val="000000"/>
        </w:rPr>
      </w:pPr>
      <w:r>
        <w:rPr>
          <w:rFonts w:ascii="Calibri" w:eastAsia="Calibri" w:hAnsi="Calibri" w:cs="Calibri"/>
          <w:color w:val="000000"/>
        </w:rPr>
        <w:t>Individuazione degli elementi della frase e dei complementi di uso più frequente nella comunicazione orale e scritta</w:t>
      </w:r>
    </w:p>
    <w:p w14:paraId="01ECEF44" w14:textId="77777777" w:rsidR="00D33A1D" w:rsidRDefault="00000000">
      <w:pPr>
        <w:widowControl w:val="0"/>
        <w:numPr>
          <w:ilvl w:val="1"/>
          <w:numId w:val="20"/>
        </w:numPr>
        <w:pBdr>
          <w:top w:val="nil"/>
          <w:left w:val="nil"/>
          <w:bottom w:val="nil"/>
          <w:right w:val="nil"/>
          <w:between w:val="nil"/>
        </w:pBdr>
        <w:tabs>
          <w:tab w:val="left" w:pos="812"/>
        </w:tabs>
        <w:spacing w:before="179" w:line="264" w:lineRule="auto"/>
        <w:ind w:right="105" w:hanging="353"/>
        <w:jc w:val="both"/>
        <w:rPr>
          <w:rFonts w:ascii="Calibri" w:eastAsia="Calibri" w:hAnsi="Calibri" w:cs="Calibri"/>
          <w:color w:val="000000"/>
        </w:rPr>
      </w:pPr>
      <w:r>
        <w:rPr>
          <w:rFonts w:ascii="Calibri" w:eastAsia="Calibri" w:hAnsi="Calibri" w:cs="Calibri"/>
          <w:color w:val="000000"/>
        </w:rPr>
        <w:t>Conoscenza delle caratteristiche generali delle diverse tipologie di testo prese in esame nel corso dell’anno scolastico</w:t>
      </w:r>
    </w:p>
    <w:p w14:paraId="79A3A7E4" w14:textId="77777777" w:rsidR="00D33A1D" w:rsidRDefault="00000000">
      <w:pPr>
        <w:widowControl w:val="0"/>
        <w:numPr>
          <w:ilvl w:val="1"/>
          <w:numId w:val="20"/>
        </w:numPr>
        <w:pBdr>
          <w:top w:val="nil"/>
          <w:left w:val="nil"/>
          <w:bottom w:val="nil"/>
          <w:right w:val="nil"/>
          <w:between w:val="nil"/>
        </w:pBdr>
        <w:tabs>
          <w:tab w:val="left" w:pos="812"/>
        </w:tabs>
        <w:spacing w:line="291" w:lineRule="auto"/>
        <w:ind w:hanging="353"/>
        <w:jc w:val="both"/>
        <w:rPr>
          <w:rFonts w:ascii="Calibri" w:eastAsia="Calibri" w:hAnsi="Calibri" w:cs="Calibri"/>
          <w:color w:val="000000"/>
        </w:rPr>
      </w:pPr>
      <w:r>
        <w:rPr>
          <w:rFonts w:ascii="Calibri" w:eastAsia="Calibri" w:hAnsi="Calibri" w:cs="Calibri"/>
          <w:color w:val="000000"/>
        </w:rPr>
        <w:t>Conoscenza dei caratteri essenziali delle diverse tipologie affrontate (racconto e romanzo)</w:t>
      </w:r>
    </w:p>
    <w:p w14:paraId="166CCBC5" w14:textId="77777777" w:rsidR="00D33A1D" w:rsidRDefault="00000000">
      <w:pPr>
        <w:widowControl w:val="0"/>
        <w:numPr>
          <w:ilvl w:val="1"/>
          <w:numId w:val="20"/>
        </w:numPr>
        <w:pBdr>
          <w:top w:val="nil"/>
          <w:left w:val="nil"/>
          <w:bottom w:val="nil"/>
          <w:right w:val="nil"/>
          <w:between w:val="nil"/>
        </w:pBdr>
        <w:tabs>
          <w:tab w:val="left" w:pos="812"/>
        </w:tabs>
        <w:spacing w:before="28" w:line="264" w:lineRule="auto"/>
        <w:ind w:right="100" w:hanging="353"/>
        <w:jc w:val="both"/>
        <w:rPr>
          <w:rFonts w:ascii="Calibri" w:eastAsia="Calibri" w:hAnsi="Calibri" w:cs="Calibri"/>
          <w:color w:val="000000"/>
        </w:rPr>
      </w:pPr>
      <w:r>
        <w:rPr>
          <w:rFonts w:ascii="Calibri" w:eastAsia="Calibri" w:hAnsi="Calibri" w:cs="Calibri"/>
          <w:color w:val="000000"/>
        </w:rPr>
        <w:t>Produzione di semplici testi descrittivi, narrativi, espositivi, relazioni d’esperienza, corretti da un punto di vista morfo-sintattico, ortografico, lessicale e coerenti con la consegna data e con lo scopo comunicativo</w:t>
      </w:r>
    </w:p>
    <w:p w14:paraId="66D20B5F" w14:textId="77777777" w:rsidR="00D33A1D" w:rsidRDefault="00D33A1D">
      <w:pPr>
        <w:pBdr>
          <w:top w:val="nil"/>
          <w:left w:val="nil"/>
          <w:bottom w:val="nil"/>
          <w:right w:val="nil"/>
          <w:between w:val="nil"/>
        </w:pBdr>
        <w:spacing w:after="140" w:line="276" w:lineRule="auto"/>
        <w:jc w:val="both"/>
        <w:rPr>
          <w:rFonts w:ascii="Calibri" w:eastAsia="Calibri" w:hAnsi="Calibri" w:cs="Calibri"/>
          <w:color w:val="000000"/>
        </w:rPr>
      </w:pPr>
    </w:p>
    <w:p w14:paraId="230B2E4E" w14:textId="77777777" w:rsidR="00D33A1D" w:rsidRDefault="00000000">
      <w:pPr>
        <w:pBdr>
          <w:top w:val="nil"/>
          <w:left w:val="nil"/>
          <w:bottom w:val="nil"/>
          <w:right w:val="nil"/>
          <w:between w:val="nil"/>
        </w:pBdr>
        <w:spacing w:before="6" w:after="140" w:line="276" w:lineRule="auto"/>
        <w:jc w:val="both"/>
        <w:rPr>
          <w:rFonts w:ascii="Calibri" w:eastAsia="Calibri" w:hAnsi="Calibri" w:cs="Calibri"/>
          <w:b/>
          <w:bCs/>
          <w:color w:val="000000"/>
        </w:rPr>
      </w:pPr>
      <w:r>
        <w:rPr>
          <w:rFonts w:ascii="Calibri" w:eastAsia="Calibri" w:hAnsi="Calibri" w:cs="Calibri"/>
          <w:b/>
          <w:bCs/>
          <w:color w:val="000000"/>
        </w:rPr>
        <w:t>OBIETTIVI MINIMI DI APPRENDIMENTO – SECONDO ANNO</w:t>
      </w:r>
    </w:p>
    <w:p w14:paraId="7EFC244C" w14:textId="77777777" w:rsidR="00D33A1D" w:rsidRDefault="00D33A1D">
      <w:pPr>
        <w:pBdr>
          <w:top w:val="nil"/>
          <w:left w:val="nil"/>
          <w:bottom w:val="nil"/>
          <w:right w:val="nil"/>
          <w:between w:val="nil"/>
        </w:pBdr>
        <w:spacing w:after="140" w:line="276" w:lineRule="auto"/>
        <w:jc w:val="both"/>
        <w:rPr>
          <w:rFonts w:ascii="Calibri" w:eastAsia="Calibri" w:hAnsi="Calibri" w:cs="Calibri"/>
          <w:b/>
          <w:bCs/>
          <w:color w:val="000000"/>
        </w:rPr>
      </w:pPr>
    </w:p>
    <w:p w14:paraId="2A098021"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1" w:line="261" w:lineRule="auto"/>
        <w:ind w:right="102" w:hanging="353"/>
        <w:jc w:val="both"/>
        <w:rPr>
          <w:rFonts w:ascii="Calibri" w:eastAsia="Calibri" w:hAnsi="Calibri" w:cs="Calibri"/>
          <w:color w:val="000000"/>
        </w:rPr>
      </w:pPr>
      <w:r>
        <w:rPr>
          <w:rFonts w:ascii="Calibri" w:eastAsia="Calibri" w:hAnsi="Calibri" w:cs="Calibri"/>
          <w:color w:val="000000"/>
        </w:rPr>
        <w:t>Distinzione nell’analisi del periodo di coordinate e subordinate e delle loro relative funzioni di uso generale e più frequente nel parlato e nello scritto</w:t>
      </w:r>
    </w:p>
    <w:p w14:paraId="49854A07"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4" w:line="261" w:lineRule="auto"/>
        <w:ind w:right="99" w:hanging="353"/>
        <w:jc w:val="both"/>
        <w:rPr>
          <w:rFonts w:ascii="Calibri" w:eastAsia="Calibri" w:hAnsi="Calibri" w:cs="Calibri"/>
          <w:color w:val="000000"/>
        </w:rPr>
      </w:pPr>
      <w:r>
        <w:rPr>
          <w:rFonts w:ascii="Calibri" w:eastAsia="Calibri" w:hAnsi="Calibri" w:cs="Calibri"/>
          <w:color w:val="000000"/>
        </w:rPr>
        <w:t>Riconoscimento dei più frequenti registri comunicativi e modulazione del proprio linguaggio a seconda dei contesti e degli ambiti espressivi</w:t>
      </w:r>
    </w:p>
    <w:p w14:paraId="1975D8CB"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7"/>
        <w:ind w:hanging="353"/>
        <w:jc w:val="both"/>
        <w:rPr>
          <w:rFonts w:ascii="Calibri" w:eastAsia="Calibri" w:hAnsi="Calibri" w:cs="Calibri"/>
          <w:color w:val="000000"/>
        </w:rPr>
      </w:pPr>
      <w:r>
        <w:rPr>
          <w:rFonts w:ascii="Calibri" w:eastAsia="Calibri" w:hAnsi="Calibri" w:cs="Calibri"/>
          <w:color w:val="000000"/>
        </w:rPr>
        <w:t>Conoscenza degli elementi peculiari della comunicazione in rete e ideazione e strutturazione di ipertesti</w:t>
      </w:r>
    </w:p>
    <w:p w14:paraId="590AACF3"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28"/>
        <w:ind w:hanging="353"/>
        <w:jc w:val="both"/>
        <w:rPr>
          <w:rFonts w:ascii="Calibri" w:eastAsia="Calibri" w:hAnsi="Calibri" w:cs="Calibri"/>
          <w:color w:val="000000"/>
        </w:rPr>
      </w:pPr>
      <w:r>
        <w:rPr>
          <w:rFonts w:ascii="Calibri" w:eastAsia="Calibri" w:hAnsi="Calibri" w:cs="Calibri"/>
          <w:color w:val="000000"/>
        </w:rPr>
        <w:t>Lettura, comprensione e parafrasi dei testi in versi tratti dalla letteratura italiana e straniera</w:t>
      </w:r>
    </w:p>
    <w:p w14:paraId="0999D1E1"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29" w:line="259" w:lineRule="auto"/>
        <w:ind w:right="100" w:hanging="353"/>
        <w:jc w:val="both"/>
        <w:rPr>
          <w:rFonts w:ascii="Calibri" w:eastAsia="Calibri" w:hAnsi="Calibri" w:cs="Calibri"/>
          <w:color w:val="000000"/>
        </w:rPr>
      </w:pPr>
      <w:r>
        <w:rPr>
          <w:rFonts w:ascii="Calibri" w:eastAsia="Calibri" w:hAnsi="Calibri" w:cs="Calibri"/>
          <w:color w:val="000000"/>
        </w:rPr>
        <w:t xml:space="preserve">Riconoscimento delle caratteristiche del romanzo storico e, nello specifico, dei </w:t>
      </w:r>
      <w:r>
        <w:rPr>
          <w:rFonts w:ascii="Calibri" w:eastAsia="Calibri" w:hAnsi="Calibri" w:cs="Calibri"/>
          <w:i/>
          <w:iCs/>
          <w:color w:val="000000"/>
        </w:rPr>
        <w:t>Promessi sposi</w:t>
      </w:r>
      <w:r>
        <w:rPr>
          <w:rFonts w:ascii="Calibri" w:eastAsia="Calibri" w:hAnsi="Calibri" w:cs="Calibri"/>
          <w:color w:val="000000"/>
        </w:rPr>
        <w:t>: struttura, fonti, trama, personaggi, peculiarità linguistiche ed espressive</w:t>
      </w:r>
    </w:p>
    <w:p w14:paraId="6D1551EB" w14:textId="77777777" w:rsidR="00D33A1D" w:rsidRDefault="00000000">
      <w:pPr>
        <w:widowControl w:val="0"/>
        <w:numPr>
          <w:ilvl w:val="1"/>
          <w:numId w:val="20"/>
        </w:numPr>
        <w:pBdr>
          <w:top w:val="nil"/>
          <w:left w:val="nil"/>
          <w:bottom w:val="nil"/>
          <w:right w:val="nil"/>
          <w:between w:val="nil"/>
        </w:pBdr>
        <w:tabs>
          <w:tab w:val="left" w:pos="811"/>
          <w:tab w:val="left" w:pos="812"/>
        </w:tabs>
        <w:spacing w:before="10" w:line="261" w:lineRule="auto"/>
        <w:ind w:right="100" w:hanging="353"/>
        <w:jc w:val="both"/>
        <w:rPr>
          <w:rFonts w:ascii="Calibri" w:eastAsia="Calibri" w:hAnsi="Calibri" w:cs="Calibri"/>
          <w:color w:val="000000"/>
        </w:rPr>
      </w:pPr>
      <w:r>
        <w:rPr>
          <w:rFonts w:ascii="Calibri" w:eastAsia="Calibri" w:hAnsi="Calibri" w:cs="Calibri"/>
          <w:color w:val="000000"/>
        </w:rPr>
        <w:t>Conoscenza e parafrasi dei testi principali della letteratura italiana delle origini, avendone chiaro il contesto storico e culturale</w:t>
      </w:r>
    </w:p>
    <w:p w14:paraId="65F49284"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72A5AC64"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58D35B62"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3F659D89"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38596FEE"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5A27CB29"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43A9CB98"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63F46F0B"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3354D742"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58D2C5C8"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28FA7C73"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2C8505BF"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063A2C2F"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00BDB89B" w14:textId="77777777" w:rsidR="00D33A1D" w:rsidRDefault="00D33A1D">
      <w:pPr>
        <w:tabs>
          <w:tab w:val="left" w:pos="811"/>
          <w:tab w:val="left" w:pos="812"/>
        </w:tabs>
        <w:spacing w:before="10" w:line="261" w:lineRule="auto"/>
        <w:ind w:right="100"/>
        <w:jc w:val="both"/>
        <w:rPr>
          <w:rFonts w:ascii="Calibri" w:eastAsia="Calibri" w:hAnsi="Calibri" w:cs="Calibri"/>
        </w:rPr>
      </w:pPr>
    </w:p>
    <w:tbl>
      <w:tblPr>
        <w:tblStyle w:val="a4"/>
        <w:tblW w:w="9469"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4"/>
        <w:gridCol w:w="2379"/>
        <w:gridCol w:w="2352"/>
        <w:gridCol w:w="2384"/>
      </w:tblGrid>
      <w:tr w:rsidR="00D33A1D" w14:paraId="3FAB7841" w14:textId="77777777">
        <w:tc>
          <w:tcPr>
            <w:tcW w:w="2354" w:type="dxa"/>
          </w:tcPr>
          <w:p w14:paraId="095FC843" w14:textId="77777777" w:rsidR="00D33A1D" w:rsidRDefault="00000000">
            <w:pPr>
              <w:jc w:val="both"/>
              <w:rPr>
                <w:b/>
                <w:bCs/>
                <w:sz w:val="24"/>
                <w:szCs w:val="24"/>
              </w:rPr>
            </w:pPr>
            <w:r>
              <w:rPr>
                <w:b/>
                <w:bCs/>
                <w:sz w:val="24"/>
                <w:szCs w:val="24"/>
              </w:rPr>
              <w:t>Competenze</w:t>
            </w:r>
          </w:p>
        </w:tc>
        <w:tc>
          <w:tcPr>
            <w:tcW w:w="2379" w:type="dxa"/>
          </w:tcPr>
          <w:p w14:paraId="3A925D6D" w14:textId="77777777" w:rsidR="00D33A1D" w:rsidRDefault="00000000">
            <w:pPr>
              <w:jc w:val="both"/>
              <w:rPr>
                <w:b/>
                <w:bCs/>
                <w:sz w:val="24"/>
                <w:szCs w:val="24"/>
              </w:rPr>
            </w:pPr>
            <w:r>
              <w:rPr>
                <w:b/>
                <w:bCs/>
                <w:sz w:val="24"/>
                <w:szCs w:val="24"/>
              </w:rPr>
              <w:t>Abilità</w:t>
            </w:r>
          </w:p>
        </w:tc>
        <w:tc>
          <w:tcPr>
            <w:tcW w:w="2352" w:type="dxa"/>
          </w:tcPr>
          <w:p w14:paraId="1C16EE96" w14:textId="77777777" w:rsidR="00D33A1D" w:rsidRDefault="00000000">
            <w:pPr>
              <w:jc w:val="both"/>
              <w:rPr>
                <w:b/>
                <w:bCs/>
                <w:sz w:val="24"/>
                <w:szCs w:val="24"/>
              </w:rPr>
            </w:pPr>
            <w:r>
              <w:rPr>
                <w:b/>
                <w:bCs/>
                <w:sz w:val="24"/>
                <w:szCs w:val="24"/>
              </w:rPr>
              <w:t>Conoscenze</w:t>
            </w:r>
          </w:p>
        </w:tc>
        <w:tc>
          <w:tcPr>
            <w:tcW w:w="2384" w:type="dxa"/>
          </w:tcPr>
          <w:p w14:paraId="36CBB354" w14:textId="77777777" w:rsidR="00D33A1D" w:rsidRDefault="00000000">
            <w:pPr>
              <w:jc w:val="both"/>
              <w:rPr>
                <w:b/>
                <w:bCs/>
                <w:sz w:val="24"/>
                <w:szCs w:val="24"/>
              </w:rPr>
            </w:pPr>
            <w:r>
              <w:rPr>
                <w:b/>
                <w:bCs/>
                <w:sz w:val="24"/>
                <w:szCs w:val="24"/>
              </w:rPr>
              <w:t>Nuclei disciplinari</w:t>
            </w:r>
          </w:p>
        </w:tc>
      </w:tr>
      <w:tr w:rsidR="00D33A1D" w14:paraId="69C56902" w14:textId="77777777">
        <w:tc>
          <w:tcPr>
            <w:tcW w:w="9469" w:type="dxa"/>
            <w:gridSpan w:val="4"/>
          </w:tcPr>
          <w:p w14:paraId="30312E2E" w14:textId="77777777" w:rsidR="00D33A1D" w:rsidRDefault="00000000">
            <w:pPr>
              <w:jc w:val="both"/>
              <w:rPr>
                <w:sz w:val="24"/>
                <w:szCs w:val="24"/>
              </w:rPr>
            </w:pPr>
            <w:r>
              <w:rPr>
                <w:b/>
                <w:bCs/>
                <w:sz w:val="24"/>
                <w:szCs w:val="24"/>
              </w:rPr>
              <w:t>LINGUA (Primo anno)</w:t>
            </w:r>
          </w:p>
        </w:tc>
      </w:tr>
      <w:tr w:rsidR="00D33A1D" w14:paraId="161664BA" w14:textId="77777777">
        <w:tc>
          <w:tcPr>
            <w:tcW w:w="2354" w:type="dxa"/>
            <w:vMerge w:val="restart"/>
          </w:tcPr>
          <w:p w14:paraId="555A6ACF" w14:textId="77777777" w:rsidR="00D33A1D" w:rsidRDefault="00000000">
            <w:pPr>
              <w:jc w:val="both"/>
              <w:rPr>
                <w:b/>
                <w:bCs/>
                <w:sz w:val="24"/>
                <w:szCs w:val="24"/>
              </w:rPr>
            </w:pPr>
            <w:r>
              <w:rPr>
                <w:b/>
                <w:bCs/>
                <w:sz w:val="24"/>
                <w:szCs w:val="24"/>
              </w:rPr>
              <w:t>Padroneggiare gli strumenti espressivi ed argomentativi indispensabili per gestire l’interazione comunicativa</w:t>
            </w:r>
          </w:p>
        </w:tc>
        <w:tc>
          <w:tcPr>
            <w:tcW w:w="2379" w:type="dxa"/>
          </w:tcPr>
          <w:p w14:paraId="08C0756C"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Riflettere sulla lingua dal punto di vista fonetico, ortografico e interpuntivo</w:t>
            </w:r>
          </w:p>
          <w:p w14:paraId="5A656B20"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Applicare la conoscenza ordinata delle strutture della lingua italiana a livello fonetico, ortografico e interpuntivo</w:t>
            </w:r>
          </w:p>
          <w:p w14:paraId="7FCBA1FB"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 xml:space="preserve">Padroneggiare le strutture fonetiche, ortografiche e interpuntive dei testi </w:t>
            </w:r>
          </w:p>
        </w:tc>
        <w:tc>
          <w:tcPr>
            <w:tcW w:w="2352" w:type="dxa"/>
          </w:tcPr>
          <w:p w14:paraId="421227F3" w14:textId="77777777" w:rsidR="00D33A1D" w:rsidRDefault="00000000">
            <w:pPr>
              <w:numPr>
                <w:ilvl w:val="0"/>
                <w:numId w:val="15"/>
              </w:numPr>
              <w:pBdr>
                <w:top w:val="nil"/>
                <w:left w:val="nil"/>
                <w:bottom w:val="nil"/>
                <w:right w:val="nil"/>
                <w:between w:val="nil"/>
              </w:pBdr>
              <w:ind w:left="326" w:hanging="283"/>
              <w:jc w:val="both"/>
              <w:rPr>
                <w:sz w:val="24"/>
                <w:szCs w:val="24"/>
              </w:rPr>
            </w:pPr>
            <w:r>
              <w:rPr>
                <w:color w:val="000000"/>
                <w:sz w:val="24"/>
                <w:szCs w:val="24"/>
              </w:rPr>
              <w:t>Le principali strutture della fonetica e dell’ortografia italiana: l’alfabeto, le regole ortografiche, sillabe, dittonghi, trittonghi e iati accento, elisione e troncamento, l’uso della punteggiatura e delle maiuscole</w:t>
            </w:r>
          </w:p>
          <w:p w14:paraId="4D93623A" w14:textId="77777777" w:rsidR="00D33A1D" w:rsidRDefault="00D33A1D">
            <w:pPr>
              <w:widowControl w:val="0"/>
              <w:pBdr>
                <w:top w:val="nil"/>
                <w:left w:val="nil"/>
                <w:bottom w:val="nil"/>
                <w:right w:val="nil"/>
                <w:between w:val="nil"/>
              </w:pBdr>
              <w:ind w:left="326"/>
              <w:jc w:val="both"/>
              <w:rPr>
                <w:color w:val="000000"/>
                <w:sz w:val="24"/>
                <w:szCs w:val="24"/>
              </w:rPr>
            </w:pPr>
          </w:p>
        </w:tc>
        <w:tc>
          <w:tcPr>
            <w:tcW w:w="2384" w:type="dxa"/>
          </w:tcPr>
          <w:p w14:paraId="2A2C39D1" w14:textId="77777777" w:rsidR="00D33A1D" w:rsidRDefault="00000000">
            <w:pPr>
              <w:numPr>
                <w:ilvl w:val="0"/>
                <w:numId w:val="15"/>
              </w:numPr>
              <w:pBdr>
                <w:top w:val="nil"/>
                <w:left w:val="nil"/>
                <w:bottom w:val="nil"/>
                <w:right w:val="nil"/>
                <w:between w:val="nil"/>
              </w:pBdr>
              <w:ind w:left="37" w:firstLine="0"/>
              <w:jc w:val="both"/>
              <w:rPr>
                <w:b/>
                <w:bCs/>
                <w:color w:val="000000"/>
                <w:sz w:val="24"/>
                <w:szCs w:val="24"/>
              </w:rPr>
            </w:pPr>
            <w:r>
              <w:rPr>
                <w:b/>
                <w:bCs/>
                <w:color w:val="000000"/>
                <w:sz w:val="24"/>
                <w:szCs w:val="24"/>
              </w:rPr>
              <w:t>Fonetica</w:t>
            </w:r>
          </w:p>
          <w:p w14:paraId="7DB2CC3B" w14:textId="77777777" w:rsidR="00D33A1D" w:rsidRDefault="00000000">
            <w:pPr>
              <w:numPr>
                <w:ilvl w:val="0"/>
                <w:numId w:val="15"/>
              </w:numPr>
              <w:pBdr>
                <w:top w:val="nil"/>
                <w:left w:val="nil"/>
                <w:bottom w:val="nil"/>
                <w:right w:val="nil"/>
                <w:between w:val="nil"/>
              </w:pBdr>
              <w:ind w:left="37" w:firstLine="0"/>
              <w:jc w:val="both"/>
              <w:rPr>
                <w:b/>
                <w:bCs/>
                <w:color w:val="000000"/>
                <w:sz w:val="24"/>
                <w:szCs w:val="24"/>
              </w:rPr>
            </w:pPr>
            <w:r>
              <w:rPr>
                <w:b/>
                <w:bCs/>
                <w:color w:val="000000"/>
                <w:sz w:val="24"/>
                <w:szCs w:val="24"/>
              </w:rPr>
              <w:t>Ortografia</w:t>
            </w:r>
          </w:p>
          <w:p w14:paraId="4F51F44F" w14:textId="77777777" w:rsidR="00D33A1D" w:rsidRDefault="00000000">
            <w:pPr>
              <w:numPr>
                <w:ilvl w:val="0"/>
                <w:numId w:val="15"/>
              </w:numPr>
              <w:pBdr>
                <w:top w:val="nil"/>
                <w:left w:val="nil"/>
                <w:bottom w:val="nil"/>
                <w:right w:val="nil"/>
                <w:between w:val="nil"/>
              </w:pBdr>
              <w:ind w:left="37" w:firstLine="0"/>
              <w:jc w:val="both"/>
              <w:rPr>
                <w:sz w:val="24"/>
                <w:szCs w:val="24"/>
              </w:rPr>
            </w:pPr>
            <w:r>
              <w:rPr>
                <w:b/>
                <w:bCs/>
                <w:color w:val="000000"/>
                <w:sz w:val="24"/>
                <w:szCs w:val="24"/>
              </w:rPr>
              <w:t>Interpunzione</w:t>
            </w:r>
          </w:p>
        </w:tc>
      </w:tr>
      <w:tr w:rsidR="00D33A1D" w14:paraId="4006123E" w14:textId="77777777">
        <w:tc>
          <w:tcPr>
            <w:tcW w:w="2354" w:type="dxa"/>
            <w:vMerge/>
          </w:tcPr>
          <w:p w14:paraId="7422E7DE" w14:textId="77777777" w:rsidR="00D33A1D" w:rsidRDefault="00D33A1D">
            <w:pPr>
              <w:widowControl w:val="0"/>
              <w:pBdr>
                <w:top w:val="nil"/>
                <w:left w:val="nil"/>
                <w:bottom w:val="nil"/>
                <w:right w:val="nil"/>
                <w:between w:val="nil"/>
              </w:pBdr>
              <w:spacing w:line="276" w:lineRule="auto"/>
              <w:jc w:val="both"/>
              <w:rPr>
                <w:sz w:val="24"/>
                <w:szCs w:val="24"/>
              </w:rPr>
            </w:pPr>
          </w:p>
        </w:tc>
        <w:tc>
          <w:tcPr>
            <w:tcW w:w="2379" w:type="dxa"/>
          </w:tcPr>
          <w:p w14:paraId="7A26279B" w14:textId="77777777" w:rsidR="00D33A1D" w:rsidRDefault="00000000">
            <w:pPr>
              <w:numPr>
                <w:ilvl w:val="0"/>
                <w:numId w:val="15"/>
              </w:numPr>
              <w:pBdr>
                <w:top w:val="nil"/>
                <w:left w:val="nil"/>
                <w:bottom w:val="nil"/>
                <w:right w:val="nil"/>
                <w:between w:val="nil"/>
              </w:pBdr>
              <w:ind w:left="0" w:firstLine="0"/>
              <w:jc w:val="both"/>
              <w:rPr>
                <w:sz w:val="24"/>
                <w:szCs w:val="24"/>
              </w:rPr>
            </w:pPr>
            <w:r>
              <w:rPr>
                <w:color w:val="000000"/>
                <w:sz w:val="24"/>
                <w:szCs w:val="24"/>
              </w:rPr>
              <w:t>Riflettere sulla lingua dal punto di vista morfologico</w:t>
            </w:r>
          </w:p>
          <w:p w14:paraId="24CA5E2B" w14:textId="77777777" w:rsidR="00D33A1D" w:rsidRDefault="00000000">
            <w:pPr>
              <w:numPr>
                <w:ilvl w:val="0"/>
                <w:numId w:val="15"/>
              </w:numPr>
              <w:pBdr>
                <w:top w:val="nil"/>
                <w:left w:val="nil"/>
                <w:bottom w:val="nil"/>
                <w:right w:val="nil"/>
                <w:between w:val="nil"/>
              </w:pBdr>
              <w:ind w:left="0" w:firstLine="0"/>
              <w:jc w:val="both"/>
              <w:rPr>
                <w:sz w:val="24"/>
                <w:szCs w:val="24"/>
              </w:rPr>
            </w:pPr>
            <w:r>
              <w:rPr>
                <w:color w:val="000000"/>
                <w:sz w:val="24"/>
                <w:szCs w:val="24"/>
              </w:rPr>
              <w:t>Applicare la conoscenza ordinata delle strutture della lingua italiana a livello morfologico</w:t>
            </w:r>
          </w:p>
          <w:p w14:paraId="028B7104" w14:textId="77777777" w:rsidR="00D33A1D" w:rsidRDefault="00000000">
            <w:pPr>
              <w:numPr>
                <w:ilvl w:val="0"/>
                <w:numId w:val="15"/>
              </w:numPr>
              <w:pBdr>
                <w:top w:val="nil"/>
                <w:left w:val="nil"/>
                <w:bottom w:val="nil"/>
                <w:right w:val="nil"/>
                <w:between w:val="nil"/>
              </w:pBdr>
              <w:ind w:left="0" w:firstLine="0"/>
              <w:jc w:val="both"/>
              <w:rPr>
                <w:sz w:val="24"/>
                <w:szCs w:val="24"/>
              </w:rPr>
            </w:pPr>
            <w:r>
              <w:rPr>
                <w:color w:val="000000"/>
                <w:sz w:val="24"/>
                <w:szCs w:val="24"/>
              </w:rPr>
              <w:t>Padroneggiare le strutture morfologiche dei testi</w:t>
            </w:r>
          </w:p>
          <w:p w14:paraId="3A7B4E51" w14:textId="77777777" w:rsidR="00D33A1D" w:rsidRDefault="00000000">
            <w:pPr>
              <w:numPr>
                <w:ilvl w:val="0"/>
                <w:numId w:val="15"/>
              </w:numPr>
              <w:pBdr>
                <w:top w:val="nil"/>
                <w:left w:val="nil"/>
                <w:bottom w:val="nil"/>
                <w:right w:val="nil"/>
                <w:between w:val="nil"/>
              </w:pBdr>
              <w:ind w:left="0" w:firstLine="0"/>
              <w:jc w:val="both"/>
              <w:rPr>
                <w:sz w:val="24"/>
                <w:szCs w:val="24"/>
              </w:rPr>
            </w:pPr>
            <w:r>
              <w:rPr>
                <w:color w:val="000000"/>
                <w:sz w:val="24"/>
                <w:szCs w:val="24"/>
              </w:rPr>
              <w:t>Usare i dizionari</w:t>
            </w:r>
          </w:p>
        </w:tc>
        <w:tc>
          <w:tcPr>
            <w:tcW w:w="2352" w:type="dxa"/>
          </w:tcPr>
          <w:p w14:paraId="2778452F" w14:textId="77777777" w:rsidR="00D33A1D" w:rsidRDefault="00000000">
            <w:pPr>
              <w:numPr>
                <w:ilvl w:val="0"/>
                <w:numId w:val="15"/>
              </w:numPr>
              <w:pBdr>
                <w:top w:val="nil"/>
                <w:left w:val="nil"/>
                <w:bottom w:val="nil"/>
                <w:right w:val="nil"/>
                <w:between w:val="nil"/>
              </w:pBdr>
              <w:ind w:left="184" w:hanging="141"/>
              <w:jc w:val="both"/>
              <w:rPr>
                <w:sz w:val="24"/>
                <w:szCs w:val="24"/>
              </w:rPr>
            </w:pPr>
            <w:r>
              <w:rPr>
                <w:color w:val="000000"/>
                <w:sz w:val="24"/>
                <w:szCs w:val="24"/>
              </w:rPr>
              <w:t xml:space="preserve"> Le principali strutture morfologiche della lingua italiana: il verbo, il nome, l’articolo, l’aggettivo, il pronome, le parti invariabili, il concetto di accorto</w:t>
            </w:r>
          </w:p>
          <w:p w14:paraId="4C02D8B1" w14:textId="77777777" w:rsidR="00D33A1D" w:rsidRDefault="00000000">
            <w:pPr>
              <w:numPr>
                <w:ilvl w:val="0"/>
                <w:numId w:val="15"/>
              </w:numPr>
              <w:pBdr>
                <w:top w:val="nil"/>
                <w:left w:val="nil"/>
                <w:bottom w:val="nil"/>
                <w:right w:val="nil"/>
                <w:between w:val="nil"/>
              </w:pBdr>
              <w:ind w:left="184" w:hanging="141"/>
              <w:jc w:val="both"/>
              <w:rPr>
                <w:sz w:val="24"/>
                <w:szCs w:val="24"/>
              </w:rPr>
            </w:pPr>
            <w:r>
              <w:rPr>
                <w:color w:val="000000"/>
                <w:sz w:val="24"/>
                <w:szCs w:val="24"/>
              </w:rPr>
              <w:t xml:space="preserve"> Il metodo dell’analisi grammaticale</w:t>
            </w:r>
          </w:p>
        </w:tc>
        <w:tc>
          <w:tcPr>
            <w:tcW w:w="2384" w:type="dxa"/>
          </w:tcPr>
          <w:p w14:paraId="243FD61E" w14:textId="77777777" w:rsidR="00D33A1D" w:rsidRDefault="00000000">
            <w:pPr>
              <w:jc w:val="both"/>
              <w:rPr>
                <w:b/>
                <w:bCs/>
                <w:sz w:val="24"/>
                <w:szCs w:val="24"/>
              </w:rPr>
            </w:pPr>
            <w:r>
              <w:rPr>
                <w:b/>
                <w:bCs/>
                <w:sz w:val="24"/>
                <w:szCs w:val="24"/>
              </w:rPr>
              <w:t>Morfologia</w:t>
            </w:r>
          </w:p>
        </w:tc>
      </w:tr>
      <w:tr w:rsidR="00D33A1D" w14:paraId="43F2BA70" w14:textId="77777777">
        <w:tc>
          <w:tcPr>
            <w:tcW w:w="2354" w:type="dxa"/>
            <w:vMerge/>
          </w:tcPr>
          <w:p w14:paraId="43F6AA17" w14:textId="77777777" w:rsidR="00D33A1D" w:rsidRDefault="00D33A1D">
            <w:pPr>
              <w:widowControl w:val="0"/>
              <w:pBdr>
                <w:top w:val="nil"/>
                <w:left w:val="nil"/>
                <w:bottom w:val="nil"/>
                <w:right w:val="nil"/>
                <w:between w:val="nil"/>
              </w:pBdr>
              <w:spacing w:line="276" w:lineRule="auto"/>
              <w:jc w:val="both"/>
              <w:rPr>
                <w:b/>
                <w:bCs/>
                <w:sz w:val="24"/>
                <w:szCs w:val="24"/>
              </w:rPr>
            </w:pPr>
          </w:p>
        </w:tc>
        <w:tc>
          <w:tcPr>
            <w:tcW w:w="2379" w:type="dxa"/>
          </w:tcPr>
          <w:p w14:paraId="68E81ED4" w14:textId="77777777" w:rsidR="00D33A1D" w:rsidRDefault="00000000">
            <w:pPr>
              <w:numPr>
                <w:ilvl w:val="0"/>
                <w:numId w:val="17"/>
              </w:numPr>
              <w:pBdr>
                <w:top w:val="nil"/>
                <w:left w:val="nil"/>
                <w:bottom w:val="nil"/>
                <w:right w:val="nil"/>
                <w:between w:val="nil"/>
              </w:pBdr>
              <w:tabs>
                <w:tab w:val="left" w:pos="1246"/>
              </w:tabs>
              <w:ind w:left="175" w:hanging="175"/>
              <w:jc w:val="both"/>
              <w:rPr>
                <w:sz w:val="24"/>
                <w:szCs w:val="24"/>
              </w:rPr>
            </w:pPr>
            <w:r>
              <w:rPr>
                <w:color w:val="000000"/>
                <w:sz w:val="24"/>
                <w:szCs w:val="24"/>
              </w:rPr>
              <w:t>Riflettere sulla lingua dal punto di vista sintattico</w:t>
            </w:r>
          </w:p>
          <w:p w14:paraId="2BF38921" w14:textId="77777777" w:rsidR="00D33A1D" w:rsidRDefault="00000000">
            <w:pPr>
              <w:numPr>
                <w:ilvl w:val="0"/>
                <w:numId w:val="17"/>
              </w:numPr>
              <w:pBdr>
                <w:top w:val="nil"/>
                <w:left w:val="nil"/>
                <w:bottom w:val="nil"/>
                <w:right w:val="nil"/>
                <w:between w:val="nil"/>
              </w:pBdr>
              <w:ind w:left="175" w:hanging="142"/>
              <w:jc w:val="both"/>
              <w:rPr>
                <w:sz w:val="24"/>
                <w:szCs w:val="24"/>
              </w:rPr>
            </w:pPr>
            <w:r>
              <w:rPr>
                <w:color w:val="000000"/>
                <w:sz w:val="24"/>
                <w:szCs w:val="24"/>
              </w:rPr>
              <w:t>Applicare la conoscenza ordinata delle strutture della lingua italiana a livello sintattico</w:t>
            </w:r>
          </w:p>
          <w:p w14:paraId="38E06FDC" w14:textId="77777777" w:rsidR="00D33A1D" w:rsidRDefault="00000000">
            <w:pPr>
              <w:numPr>
                <w:ilvl w:val="0"/>
                <w:numId w:val="17"/>
              </w:numPr>
              <w:pBdr>
                <w:top w:val="nil"/>
                <w:left w:val="nil"/>
                <w:bottom w:val="nil"/>
                <w:right w:val="nil"/>
                <w:between w:val="nil"/>
              </w:pBdr>
              <w:ind w:left="175" w:hanging="175"/>
              <w:jc w:val="both"/>
              <w:rPr>
                <w:sz w:val="24"/>
                <w:szCs w:val="24"/>
              </w:rPr>
            </w:pPr>
            <w:r>
              <w:rPr>
                <w:color w:val="000000"/>
                <w:sz w:val="24"/>
                <w:szCs w:val="24"/>
              </w:rPr>
              <w:t>Padroneggiare le strutture sintattiche dei testi</w:t>
            </w:r>
          </w:p>
        </w:tc>
        <w:tc>
          <w:tcPr>
            <w:tcW w:w="2352" w:type="dxa"/>
          </w:tcPr>
          <w:p w14:paraId="15301F98" w14:textId="77777777" w:rsidR="00D33A1D" w:rsidRDefault="00000000">
            <w:pPr>
              <w:numPr>
                <w:ilvl w:val="0"/>
                <w:numId w:val="17"/>
              </w:numPr>
              <w:pBdr>
                <w:top w:val="nil"/>
                <w:left w:val="nil"/>
                <w:bottom w:val="nil"/>
                <w:right w:val="nil"/>
                <w:between w:val="nil"/>
              </w:pBdr>
              <w:ind w:left="326" w:hanging="283"/>
              <w:jc w:val="both"/>
              <w:rPr>
                <w:sz w:val="24"/>
                <w:szCs w:val="24"/>
              </w:rPr>
            </w:pPr>
            <w:r>
              <w:rPr>
                <w:color w:val="000000"/>
                <w:sz w:val="24"/>
                <w:szCs w:val="24"/>
              </w:rPr>
              <w:t>Le principali strutture sintattiche della lingua italiana:</w:t>
            </w:r>
          </w:p>
          <w:p w14:paraId="7238C76F" w14:textId="77777777" w:rsidR="00D33A1D" w:rsidRDefault="00000000">
            <w:pPr>
              <w:widowControl w:val="0"/>
              <w:pBdr>
                <w:top w:val="nil"/>
                <w:left w:val="nil"/>
                <w:bottom w:val="nil"/>
                <w:right w:val="nil"/>
                <w:between w:val="nil"/>
              </w:pBdr>
              <w:ind w:left="326"/>
              <w:jc w:val="both"/>
              <w:rPr>
                <w:color w:val="000000"/>
                <w:sz w:val="24"/>
                <w:szCs w:val="24"/>
              </w:rPr>
            </w:pPr>
            <w:r>
              <w:rPr>
                <w:color w:val="000000"/>
                <w:sz w:val="24"/>
                <w:szCs w:val="24"/>
              </w:rPr>
              <w:t>- la frase semplice e la funzione logica degli elementi della frase (il predicato, il soggetto, l’attributo, l’apposizione, i complementi diretti e indiretti);</w:t>
            </w:r>
          </w:p>
          <w:p w14:paraId="0747D687"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Il metodo dell’analisi logica della frase</w:t>
            </w:r>
          </w:p>
        </w:tc>
        <w:tc>
          <w:tcPr>
            <w:tcW w:w="2384" w:type="dxa"/>
          </w:tcPr>
          <w:p w14:paraId="69FDAD6A" w14:textId="77777777" w:rsidR="00D33A1D" w:rsidRDefault="00000000">
            <w:pPr>
              <w:jc w:val="both"/>
              <w:rPr>
                <w:b/>
                <w:bCs/>
                <w:sz w:val="24"/>
                <w:szCs w:val="24"/>
              </w:rPr>
            </w:pPr>
            <w:r>
              <w:rPr>
                <w:b/>
                <w:bCs/>
                <w:sz w:val="24"/>
                <w:szCs w:val="24"/>
              </w:rPr>
              <w:t>Sintassi della frase semplice</w:t>
            </w:r>
          </w:p>
        </w:tc>
      </w:tr>
      <w:tr w:rsidR="00D33A1D" w14:paraId="269B629A" w14:textId="77777777">
        <w:tc>
          <w:tcPr>
            <w:tcW w:w="2354" w:type="dxa"/>
          </w:tcPr>
          <w:p w14:paraId="51E728FD" w14:textId="77777777" w:rsidR="00D33A1D" w:rsidRDefault="00000000">
            <w:pPr>
              <w:jc w:val="both"/>
              <w:rPr>
                <w:b/>
                <w:bCs/>
                <w:sz w:val="24"/>
                <w:szCs w:val="24"/>
              </w:rPr>
            </w:pPr>
            <w:r>
              <w:rPr>
                <w:b/>
                <w:bCs/>
                <w:sz w:val="24"/>
                <w:szCs w:val="24"/>
              </w:rPr>
              <w:t>Leggere, comprendere e produrre testi di vari tipo in relazione ai differenti scopi comunicativi</w:t>
            </w:r>
          </w:p>
        </w:tc>
        <w:tc>
          <w:tcPr>
            <w:tcW w:w="2379" w:type="dxa"/>
          </w:tcPr>
          <w:p w14:paraId="2C1C44A2" w14:textId="77777777" w:rsidR="00D33A1D" w:rsidRDefault="00000000">
            <w:pPr>
              <w:numPr>
                <w:ilvl w:val="0"/>
                <w:numId w:val="17"/>
              </w:numPr>
              <w:pBdr>
                <w:top w:val="nil"/>
                <w:left w:val="nil"/>
                <w:bottom w:val="nil"/>
                <w:right w:val="nil"/>
                <w:between w:val="nil"/>
              </w:pBdr>
              <w:tabs>
                <w:tab w:val="left" w:pos="600"/>
              </w:tabs>
              <w:ind w:left="33" w:firstLine="0"/>
              <w:jc w:val="both"/>
              <w:rPr>
                <w:sz w:val="24"/>
                <w:szCs w:val="24"/>
              </w:rPr>
            </w:pPr>
            <w:r>
              <w:rPr>
                <w:color w:val="000000"/>
                <w:sz w:val="24"/>
                <w:szCs w:val="24"/>
              </w:rPr>
              <w:t>Padroneggiare le strutture della lingua a livello ortografico, morfologico sintattico e lessicale presenti nel testo</w:t>
            </w:r>
          </w:p>
          <w:p w14:paraId="5381C2B5" w14:textId="77777777" w:rsidR="00D33A1D" w:rsidRDefault="00000000">
            <w:pPr>
              <w:numPr>
                <w:ilvl w:val="0"/>
                <w:numId w:val="17"/>
              </w:numPr>
              <w:pBdr>
                <w:top w:val="nil"/>
                <w:left w:val="nil"/>
                <w:bottom w:val="nil"/>
                <w:right w:val="nil"/>
                <w:between w:val="nil"/>
              </w:pBdr>
              <w:ind w:left="33" w:hanging="33"/>
              <w:jc w:val="both"/>
              <w:rPr>
                <w:sz w:val="24"/>
                <w:szCs w:val="24"/>
              </w:rPr>
            </w:pPr>
            <w:r>
              <w:rPr>
                <w:color w:val="000000"/>
                <w:sz w:val="24"/>
                <w:szCs w:val="24"/>
              </w:rPr>
              <w:t>Individuare natura, funzione e principali scopi comunicativi ed espressivi di un testo</w:t>
            </w:r>
          </w:p>
          <w:p w14:paraId="34177B03"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 xml:space="preserve">Sviluppare le capacità di interazione con diversi tipi di testo, compreso quello scientifico, anche attraverso l’apporto delle altre discipline </w:t>
            </w:r>
          </w:p>
          <w:p w14:paraId="03D6F317"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Ricercare, acquisire e selezionare informazioni generali e specifiche in funzione della produzione di scritti di vario tipo</w:t>
            </w:r>
          </w:p>
          <w:p w14:paraId="68387A64"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Ideare e strutturare testi scritti coerenti e adeguati alle diverse situazioni comunicative utilizzando correttamente il lessico e le regole sintattiche e grammaticali</w:t>
            </w:r>
          </w:p>
        </w:tc>
        <w:tc>
          <w:tcPr>
            <w:tcW w:w="2352" w:type="dxa"/>
          </w:tcPr>
          <w:p w14:paraId="59BC41A4"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Contesto, scopo, destinatario della comunicazione</w:t>
            </w:r>
          </w:p>
          <w:p w14:paraId="262F1F53"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Strutture essenziali dei testi descrittivi, espressivi, espositivi, narrativi, espositivi</w:t>
            </w:r>
          </w:p>
          <w:p w14:paraId="78D17875"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Varietà lessicali in rapporto ad ambiti e contesti diversi</w:t>
            </w:r>
          </w:p>
          <w:p w14:paraId="17072162"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Connotazione e denotazione</w:t>
            </w:r>
          </w:p>
          <w:p w14:paraId="07987044"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Fasi della produzione scritta: pianificazione, stesura, revisione</w:t>
            </w:r>
          </w:p>
          <w:p w14:paraId="7E179500"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Modalità e tecniche relative alla competenza testuale: titolazione, paragrafazione, enunciati topici, coesione, coerenza, connettivi, registro linguistico, interpunzione, sintassi</w:t>
            </w:r>
          </w:p>
          <w:p w14:paraId="69BC18F5"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 xml:space="preserve">Modalità e tecniche delle diverse forme di produzione scritta: lettera, diario, mail, racconto, articolo di cronaca, relazione verbale, riassunto, </w:t>
            </w:r>
            <w:r>
              <w:rPr>
                <w:i/>
                <w:iCs/>
                <w:color w:val="000000"/>
                <w:sz w:val="24"/>
                <w:szCs w:val="24"/>
              </w:rPr>
              <w:t xml:space="preserve">curriculum, </w:t>
            </w:r>
            <w:r>
              <w:rPr>
                <w:color w:val="000000"/>
                <w:sz w:val="24"/>
                <w:szCs w:val="24"/>
              </w:rPr>
              <w:t>tema espositivo</w:t>
            </w:r>
          </w:p>
        </w:tc>
        <w:tc>
          <w:tcPr>
            <w:tcW w:w="2384" w:type="dxa"/>
          </w:tcPr>
          <w:p w14:paraId="701667DC" w14:textId="77777777" w:rsidR="00D33A1D" w:rsidRDefault="00000000">
            <w:pPr>
              <w:jc w:val="both"/>
              <w:rPr>
                <w:b/>
                <w:bCs/>
                <w:sz w:val="24"/>
                <w:szCs w:val="24"/>
              </w:rPr>
            </w:pPr>
            <w:r>
              <w:rPr>
                <w:b/>
                <w:bCs/>
                <w:sz w:val="24"/>
                <w:szCs w:val="24"/>
              </w:rPr>
              <w:t>Le tipologie testuali: testi descrittivi, espressivi, narrativi, espositivi</w:t>
            </w:r>
          </w:p>
        </w:tc>
      </w:tr>
      <w:tr w:rsidR="00D33A1D" w14:paraId="6EF71BC3" w14:textId="77777777">
        <w:tc>
          <w:tcPr>
            <w:tcW w:w="9469" w:type="dxa"/>
            <w:gridSpan w:val="4"/>
          </w:tcPr>
          <w:p w14:paraId="32227534" w14:textId="77777777" w:rsidR="00D33A1D" w:rsidRDefault="00000000">
            <w:pPr>
              <w:jc w:val="both"/>
              <w:rPr>
                <w:b/>
                <w:bCs/>
                <w:sz w:val="24"/>
                <w:szCs w:val="24"/>
              </w:rPr>
            </w:pPr>
            <w:r>
              <w:rPr>
                <w:b/>
                <w:bCs/>
                <w:sz w:val="24"/>
                <w:szCs w:val="24"/>
              </w:rPr>
              <w:t>LETTERATURA (Primo anno)</w:t>
            </w:r>
          </w:p>
        </w:tc>
      </w:tr>
      <w:tr w:rsidR="00D33A1D" w14:paraId="1169C5A9" w14:textId="77777777">
        <w:tc>
          <w:tcPr>
            <w:tcW w:w="2354" w:type="dxa"/>
            <w:vMerge w:val="restart"/>
          </w:tcPr>
          <w:p w14:paraId="18F0F9CF" w14:textId="77777777" w:rsidR="00D33A1D" w:rsidRDefault="00000000">
            <w:pPr>
              <w:numPr>
                <w:ilvl w:val="0"/>
                <w:numId w:val="19"/>
              </w:numPr>
              <w:pBdr>
                <w:top w:val="nil"/>
                <w:left w:val="nil"/>
                <w:bottom w:val="nil"/>
                <w:right w:val="nil"/>
                <w:between w:val="nil"/>
              </w:pBdr>
              <w:ind w:left="164" w:hanging="142"/>
              <w:jc w:val="both"/>
              <w:rPr>
                <w:b/>
                <w:bCs/>
                <w:color w:val="000000"/>
                <w:sz w:val="24"/>
                <w:szCs w:val="24"/>
              </w:rPr>
            </w:pPr>
            <w:r>
              <w:rPr>
                <w:b/>
                <w:bCs/>
                <w:color w:val="000000"/>
                <w:sz w:val="24"/>
                <w:szCs w:val="24"/>
              </w:rPr>
              <w:t>Padroneggiare gli strumenti indispensabili per l’interpretazione dei testi</w:t>
            </w:r>
          </w:p>
          <w:p w14:paraId="6FAC3850" w14:textId="77777777" w:rsidR="00D33A1D" w:rsidRDefault="00000000">
            <w:pPr>
              <w:numPr>
                <w:ilvl w:val="0"/>
                <w:numId w:val="19"/>
              </w:numPr>
              <w:pBdr>
                <w:top w:val="nil"/>
                <w:left w:val="nil"/>
                <w:bottom w:val="nil"/>
                <w:right w:val="nil"/>
                <w:between w:val="nil"/>
              </w:pBdr>
              <w:ind w:left="164" w:hanging="142"/>
              <w:jc w:val="both"/>
              <w:rPr>
                <w:b/>
                <w:bCs/>
                <w:color w:val="000000"/>
                <w:sz w:val="24"/>
                <w:szCs w:val="24"/>
              </w:rPr>
            </w:pPr>
            <w:r>
              <w:rPr>
                <w:b/>
                <w:bCs/>
                <w:color w:val="000000"/>
                <w:sz w:val="24"/>
                <w:szCs w:val="24"/>
              </w:rPr>
              <w:t>Interpretare e commentare testi in prosa e in versi</w:t>
            </w:r>
          </w:p>
        </w:tc>
        <w:tc>
          <w:tcPr>
            <w:tcW w:w="2379" w:type="dxa"/>
          </w:tcPr>
          <w:p w14:paraId="3CF94528" w14:textId="77777777" w:rsidR="00D33A1D" w:rsidRDefault="00000000">
            <w:pPr>
              <w:numPr>
                <w:ilvl w:val="0"/>
                <w:numId w:val="19"/>
              </w:numPr>
              <w:pBdr>
                <w:top w:val="nil"/>
                <w:left w:val="nil"/>
                <w:bottom w:val="nil"/>
                <w:right w:val="nil"/>
                <w:between w:val="nil"/>
              </w:pBdr>
              <w:ind w:left="175" w:hanging="175"/>
              <w:jc w:val="both"/>
              <w:rPr>
                <w:sz w:val="24"/>
                <w:szCs w:val="24"/>
              </w:rPr>
            </w:pPr>
            <w:r>
              <w:rPr>
                <w:color w:val="000000"/>
                <w:sz w:val="24"/>
                <w:szCs w:val="24"/>
              </w:rPr>
              <w:t>Individuare natura, funzione e principali scopi comunicativi ed espressivi di un testo</w:t>
            </w:r>
          </w:p>
        </w:tc>
        <w:tc>
          <w:tcPr>
            <w:tcW w:w="2352" w:type="dxa"/>
          </w:tcPr>
          <w:p w14:paraId="41DEDF2E"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 xml:space="preserve">Gli elementi della narrazione </w:t>
            </w:r>
          </w:p>
          <w:p w14:paraId="1E24C4C6"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I principali generi della narrazione</w:t>
            </w:r>
          </w:p>
          <w:p w14:paraId="039DAA56"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Le tecniche del discorso, lo stile, le figure retoriche</w:t>
            </w:r>
          </w:p>
        </w:tc>
        <w:tc>
          <w:tcPr>
            <w:tcW w:w="2384" w:type="dxa"/>
          </w:tcPr>
          <w:p w14:paraId="529C66E1"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 xml:space="preserve"> La narrazione</w:t>
            </w:r>
          </w:p>
          <w:p w14:paraId="5523A412"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Il genere narrativo</w:t>
            </w:r>
          </w:p>
          <w:p w14:paraId="535A3AAD"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I sottogeneri della narrazione</w:t>
            </w:r>
          </w:p>
          <w:p w14:paraId="4789ED84" w14:textId="77777777" w:rsidR="00D33A1D" w:rsidRDefault="00D33A1D">
            <w:pPr>
              <w:jc w:val="both"/>
              <w:rPr>
                <w:sz w:val="24"/>
                <w:szCs w:val="24"/>
              </w:rPr>
            </w:pPr>
          </w:p>
        </w:tc>
      </w:tr>
      <w:tr w:rsidR="00D33A1D" w14:paraId="4D230C77" w14:textId="77777777">
        <w:tc>
          <w:tcPr>
            <w:tcW w:w="2354" w:type="dxa"/>
            <w:vMerge/>
          </w:tcPr>
          <w:p w14:paraId="21D09CAB" w14:textId="77777777" w:rsidR="00D33A1D" w:rsidRDefault="00D33A1D">
            <w:pPr>
              <w:widowControl w:val="0"/>
              <w:pBdr>
                <w:top w:val="nil"/>
                <w:left w:val="nil"/>
                <w:bottom w:val="nil"/>
                <w:right w:val="nil"/>
                <w:between w:val="nil"/>
              </w:pBdr>
              <w:spacing w:line="276" w:lineRule="auto"/>
              <w:jc w:val="both"/>
              <w:rPr>
                <w:sz w:val="24"/>
                <w:szCs w:val="24"/>
              </w:rPr>
            </w:pPr>
          </w:p>
        </w:tc>
        <w:tc>
          <w:tcPr>
            <w:tcW w:w="2379" w:type="dxa"/>
          </w:tcPr>
          <w:p w14:paraId="5B170F68" w14:textId="77777777" w:rsidR="00D33A1D" w:rsidRDefault="00000000">
            <w:pPr>
              <w:numPr>
                <w:ilvl w:val="0"/>
                <w:numId w:val="19"/>
              </w:numPr>
              <w:pBdr>
                <w:top w:val="nil"/>
                <w:left w:val="nil"/>
                <w:bottom w:val="nil"/>
                <w:right w:val="nil"/>
                <w:between w:val="nil"/>
              </w:pBdr>
              <w:ind w:left="175" w:hanging="142"/>
              <w:jc w:val="both"/>
              <w:rPr>
                <w:sz w:val="24"/>
                <w:szCs w:val="24"/>
              </w:rPr>
            </w:pPr>
            <w:r>
              <w:rPr>
                <w:color w:val="000000"/>
                <w:sz w:val="24"/>
                <w:szCs w:val="24"/>
              </w:rPr>
              <w:t>Leggere e commentare testi significativi in prosa e in versi tratti dalla letteratura italiana e straniera</w:t>
            </w:r>
          </w:p>
          <w:p w14:paraId="1EB6E6F8" w14:textId="77777777" w:rsidR="00D33A1D" w:rsidRDefault="00000000">
            <w:pPr>
              <w:numPr>
                <w:ilvl w:val="0"/>
                <w:numId w:val="19"/>
              </w:numPr>
              <w:pBdr>
                <w:top w:val="nil"/>
                <w:left w:val="nil"/>
                <w:bottom w:val="nil"/>
                <w:right w:val="nil"/>
                <w:between w:val="nil"/>
              </w:pBdr>
              <w:ind w:left="175" w:hanging="142"/>
              <w:jc w:val="both"/>
              <w:rPr>
                <w:sz w:val="24"/>
                <w:szCs w:val="24"/>
              </w:rPr>
            </w:pPr>
            <w:r>
              <w:rPr>
                <w:color w:val="000000"/>
                <w:sz w:val="24"/>
                <w:szCs w:val="24"/>
              </w:rPr>
              <w:t xml:space="preserve">Riconoscere la specificità del fenomeno letterario, utilizzando in modo essenziale anche in metodi di analisi del testo </w:t>
            </w:r>
          </w:p>
        </w:tc>
        <w:tc>
          <w:tcPr>
            <w:tcW w:w="2352" w:type="dxa"/>
          </w:tcPr>
          <w:p w14:paraId="69C777EE"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Lettura e analisi di testi narrativi scelti</w:t>
            </w:r>
          </w:p>
        </w:tc>
        <w:tc>
          <w:tcPr>
            <w:tcW w:w="2384" w:type="dxa"/>
          </w:tcPr>
          <w:p w14:paraId="2450DC60" w14:textId="77777777" w:rsidR="00D33A1D" w:rsidRDefault="00000000">
            <w:pPr>
              <w:jc w:val="both"/>
              <w:rPr>
                <w:b/>
                <w:bCs/>
                <w:sz w:val="24"/>
                <w:szCs w:val="24"/>
              </w:rPr>
            </w:pPr>
            <w:r>
              <w:rPr>
                <w:b/>
                <w:bCs/>
                <w:sz w:val="24"/>
                <w:szCs w:val="24"/>
              </w:rPr>
              <w:t>Antologia di testi narrativi</w:t>
            </w:r>
          </w:p>
        </w:tc>
      </w:tr>
      <w:tr w:rsidR="00D33A1D" w14:paraId="09492A79" w14:textId="77777777">
        <w:tc>
          <w:tcPr>
            <w:tcW w:w="2354" w:type="dxa"/>
            <w:vMerge/>
          </w:tcPr>
          <w:p w14:paraId="54A216E8" w14:textId="77777777" w:rsidR="00D33A1D" w:rsidRDefault="00D33A1D">
            <w:pPr>
              <w:widowControl w:val="0"/>
              <w:pBdr>
                <w:top w:val="nil"/>
                <w:left w:val="nil"/>
                <w:bottom w:val="nil"/>
                <w:right w:val="nil"/>
                <w:between w:val="nil"/>
              </w:pBdr>
              <w:spacing w:line="276" w:lineRule="auto"/>
              <w:jc w:val="both"/>
              <w:rPr>
                <w:b/>
                <w:bCs/>
                <w:sz w:val="24"/>
                <w:szCs w:val="24"/>
              </w:rPr>
            </w:pPr>
          </w:p>
        </w:tc>
        <w:tc>
          <w:tcPr>
            <w:tcW w:w="2379" w:type="dxa"/>
          </w:tcPr>
          <w:p w14:paraId="6955AEC6" w14:textId="77777777" w:rsidR="00D33A1D" w:rsidRDefault="00000000">
            <w:pPr>
              <w:numPr>
                <w:ilvl w:val="0"/>
                <w:numId w:val="29"/>
              </w:numPr>
              <w:pBdr>
                <w:top w:val="nil"/>
                <w:left w:val="nil"/>
                <w:bottom w:val="nil"/>
                <w:right w:val="nil"/>
                <w:between w:val="nil"/>
              </w:pBdr>
              <w:ind w:left="175" w:hanging="142"/>
              <w:jc w:val="both"/>
              <w:rPr>
                <w:sz w:val="24"/>
                <w:szCs w:val="24"/>
              </w:rPr>
            </w:pPr>
            <w:r>
              <w:rPr>
                <w:color w:val="000000"/>
                <w:sz w:val="24"/>
                <w:szCs w:val="24"/>
              </w:rPr>
              <w:t>Individuare natura e funzione e principali scopi comunicativi ed espressivi di un testo</w:t>
            </w:r>
          </w:p>
          <w:p w14:paraId="171EE2BC" w14:textId="77777777" w:rsidR="00D33A1D" w:rsidRDefault="00000000">
            <w:pPr>
              <w:numPr>
                <w:ilvl w:val="0"/>
                <w:numId w:val="29"/>
              </w:numPr>
              <w:pBdr>
                <w:top w:val="nil"/>
                <w:left w:val="nil"/>
                <w:bottom w:val="nil"/>
                <w:right w:val="nil"/>
                <w:between w:val="nil"/>
              </w:pBdr>
              <w:ind w:left="175" w:hanging="142"/>
              <w:jc w:val="both"/>
              <w:rPr>
                <w:sz w:val="24"/>
                <w:szCs w:val="24"/>
              </w:rPr>
            </w:pPr>
            <w:r>
              <w:rPr>
                <w:color w:val="000000"/>
                <w:sz w:val="24"/>
                <w:szCs w:val="24"/>
              </w:rPr>
              <w:t>Riconoscere la specificità del fenomeno letterario, utilizzando in modo essenziale anche i metodi di analisi del testo</w:t>
            </w:r>
          </w:p>
        </w:tc>
        <w:tc>
          <w:tcPr>
            <w:tcW w:w="2352" w:type="dxa"/>
          </w:tcPr>
          <w:p w14:paraId="16ED02FE" w14:textId="77777777" w:rsidR="00D33A1D" w:rsidRDefault="00000000">
            <w:pPr>
              <w:numPr>
                <w:ilvl w:val="0"/>
                <w:numId w:val="29"/>
              </w:numPr>
              <w:pBdr>
                <w:top w:val="nil"/>
                <w:left w:val="nil"/>
                <w:bottom w:val="nil"/>
                <w:right w:val="nil"/>
                <w:between w:val="nil"/>
              </w:pBdr>
              <w:ind w:left="326" w:hanging="283"/>
              <w:jc w:val="both"/>
              <w:rPr>
                <w:sz w:val="24"/>
                <w:szCs w:val="24"/>
              </w:rPr>
            </w:pPr>
            <w:r>
              <w:rPr>
                <w:color w:val="000000"/>
                <w:sz w:val="24"/>
                <w:szCs w:val="24"/>
              </w:rPr>
              <w:t>Il genere epico</w:t>
            </w:r>
          </w:p>
          <w:p w14:paraId="1D9882B2" w14:textId="77777777" w:rsidR="00D33A1D" w:rsidRDefault="00000000">
            <w:pPr>
              <w:numPr>
                <w:ilvl w:val="0"/>
                <w:numId w:val="29"/>
              </w:numPr>
              <w:pBdr>
                <w:top w:val="nil"/>
                <w:left w:val="nil"/>
                <w:bottom w:val="nil"/>
                <w:right w:val="nil"/>
                <w:between w:val="nil"/>
              </w:pBdr>
              <w:ind w:left="326" w:hanging="283"/>
              <w:jc w:val="both"/>
              <w:rPr>
                <w:sz w:val="24"/>
                <w:szCs w:val="24"/>
              </w:rPr>
            </w:pPr>
            <w:r>
              <w:rPr>
                <w:color w:val="000000"/>
                <w:sz w:val="24"/>
                <w:szCs w:val="24"/>
              </w:rPr>
              <w:t>Il mito</w:t>
            </w:r>
          </w:p>
          <w:p w14:paraId="7EDAB7E2" w14:textId="77777777" w:rsidR="00D33A1D" w:rsidRDefault="00000000">
            <w:pPr>
              <w:numPr>
                <w:ilvl w:val="0"/>
                <w:numId w:val="29"/>
              </w:numPr>
              <w:pBdr>
                <w:top w:val="nil"/>
                <w:left w:val="nil"/>
                <w:bottom w:val="nil"/>
                <w:right w:val="nil"/>
                <w:between w:val="nil"/>
              </w:pBdr>
              <w:ind w:left="326" w:hanging="283"/>
              <w:jc w:val="both"/>
              <w:rPr>
                <w:sz w:val="24"/>
                <w:szCs w:val="24"/>
              </w:rPr>
            </w:pPr>
            <w:r>
              <w:rPr>
                <w:color w:val="000000"/>
                <w:sz w:val="24"/>
                <w:szCs w:val="24"/>
              </w:rPr>
              <w:t xml:space="preserve">Lettura e analisi di testi epici (scelta antologica da </w:t>
            </w:r>
            <w:r>
              <w:rPr>
                <w:i/>
                <w:iCs/>
                <w:color w:val="000000"/>
                <w:sz w:val="24"/>
                <w:szCs w:val="24"/>
              </w:rPr>
              <w:t>Iliade</w:t>
            </w:r>
            <w:r>
              <w:rPr>
                <w:color w:val="000000"/>
                <w:sz w:val="24"/>
                <w:szCs w:val="24"/>
              </w:rPr>
              <w:t xml:space="preserve">, </w:t>
            </w:r>
            <w:r>
              <w:rPr>
                <w:i/>
                <w:iCs/>
                <w:color w:val="000000"/>
                <w:sz w:val="24"/>
                <w:szCs w:val="24"/>
              </w:rPr>
              <w:t>Odissea</w:t>
            </w:r>
            <w:r>
              <w:rPr>
                <w:color w:val="000000"/>
                <w:sz w:val="24"/>
                <w:szCs w:val="24"/>
              </w:rPr>
              <w:t xml:space="preserve">, </w:t>
            </w:r>
            <w:r>
              <w:rPr>
                <w:i/>
                <w:iCs/>
                <w:color w:val="000000"/>
                <w:sz w:val="24"/>
                <w:szCs w:val="24"/>
              </w:rPr>
              <w:t>Eneide</w:t>
            </w:r>
            <w:r>
              <w:rPr>
                <w:color w:val="000000"/>
                <w:sz w:val="24"/>
                <w:szCs w:val="24"/>
              </w:rPr>
              <w:t>)</w:t>
            </w:r>
          </w:p>
        </w:tc>
        <w:tc>
          <w:tcPr>
            <w:tcW w:w="2384" w:type="dxa"/>
          </w:tcPr>
          <w:p w14:paraId="27CD5569" w14:textId="77777777" w:rsidR="00D33A1D" w:rsidRDefault="00000000">
            <w:pPr>
              <w:numPr>
                <w:ilvl w:val="0"/>
                <w:numId w:val="29"/>
              </w:numPr>
              <w:pBdr>
                <w:top w:val="nil"/>
                <w:left w:val="nil"/>
                <w:bottom w:val="nil"/>
                <w:right w:val="nil"/>
                <w:between w:val="nil"/>
              </w:pBdr>
              <w:ind w:left="0" w:firstLine="0"/>
              <w:jc w:val="both"/>
              <w:rPr>
                <w:b/>
                <w:bCs/>
                <w:color w:val="000000"/>
                <w:sz w:val="24"/>
                <w:szCs w:val="24"/>
              </w:rPr>
            </w:pPr>
            <w:r>
              <w:rPr>
                <w:b/>
                <w:bCs/>
                <w:color w:val="000000"/>
                <w:sz w:val="24"/>
                <w:szCs w:val="24"/>
              </w:rPr>
              <w:t>Il genere epico</w:t>
            </w:r>
          </w:p>
          <w:p w14:paraId="0B525DD0" w14:textId="77777777" w:rsidR="00D33A1D" w:rsidRDefault="00000000">
            <w:pPr>
              <w:numPr>
                <w:ilvl w:val="0"/>
                <w:numId w:val="29"/>
              </w:numPr>
              <w:pBdr>
                <w:top w:val="nil"/>
                <w:left w:val="nil"/>
                <w:bottom w:val="nil"/>
                <w:right w:val="nil"/>
                <w:between w:val="nil"/>
              </w:pBdr>
              <w:ind w:left="0" w:firstLine="0"/>
              <w:jc w:val="both"/>
              <w:rPr>
                <w:b/>
                <w:bCs/>
                <w:color w:val="000000"/>
                <w:sz w:val="24"/>
                <w:szCs w:val="24"/>
              </w:rPr>
            </w:pPr>
            <w:r>
              <w:rPr>
                <w:b/>
                <w:bCs/>
                <w:color w:val="000000"/>
                <w:sz w:val="24"/>
                <w:szCs w:val="24"/>
              </w:rPr>
              <w:t>I poemi omerici</w:t>
            </w:r>
          </w:p>
          <w:p w14:paraId="71E59EAB" w14:textId="77777777" w:rsidR="00D33A1D" w:rsidRDefault="00000000">
            <w:pPr>
              <w:numPr>
                <w:ilvl w:val="0"/>
                <w:numId w:val="29"/>
              </w:numPr>
              <w:pBdr>
                <w:top w:val="nil"/>
                <w:left w:val="nil"/>
                <w:bottom w:val="nil"/>
                <w:right w:val="nil"/>
                <w:between w:val="nil"/>
              </w:pBdr>
              <w:ind w:left="0" w:firstLine="0"/>
              <w:jc w:val="both"/>
              <w:rPr>
                <w:b/>
                <w:bCs/>
                <w:color w:val="000000"/>
                <w:sz w:val="24"/>
                <w:szCs w:val="24"/>
              </w:rPr>
            </w:pPr>
            <w:r>
              <w:rPr>
                <w:b/>
                <w:bCs/>
                <w:color w:val="000000"/>
                <w:sz w:val="24"/>
                <w:szCs w:val="24"/>
              </w:rPr>
              <w:t>L’</w:t>
            </w:r>
            <w:r>
              <w:rPr>
                <w:b/>
                <w:bCs/>
                <w:i/>
                <w:iCs/>
                <w:color w:val="000000"/>
                <w:sz w:val="24"/>
                <w:szCs w:val="24"/>
              </w:rPr>
              <w:t>Eneide</w:t>
            </w:r>
          </w:p>
          <w:p w14:paraId="11050979" w14:textId="77777777" w:rsidR="00D33A1D" w:rsidRDefault="00D33A1D">
            <w:pPr>
              <w:jc w:val="both"/>
              <w:rPr>
                <w:b/>
                <w:bCs/>
                <w:sz w:val="24"/>
                <w:szCs w:val="24"/>
              </w:rPr>
            </w:pPr>
          </w:p>
        </w:tc>
      </w:tr>
    </w:tbl>
    <w:p w14:paraId="56EF0A52"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2B6BC5A1" w14:textId="77777777" w:rsidR="00D33A1D" w:rsidRDefault="00D33A1D">
      <w:pPr>
        <w:tabs>
          <w:tab w:val="left" w:pos="811"/>
          <w:tab w:val="left" w:pos="812"/>
        </w:tabs>
        <w:spacing w:before="10" w:line="261" w:lineRule="auto"/>
        <w:ind w:right="100"/>
        <w:jc w:val="both"/>
        <w:rPr>
          <w:rFonts w:ascii="Calibri" w:eastAsia="Calibri" w:hAnsi="Calibri" w:cs="Calibri"/>
        </w:rPr>
      </w:pPr>
    </w:p>
    <w:p w14:paraId="60898329" w14:textId="77777777" w:rsidR="00D33A1D" w:rsidRDefault="00D33A1D">
      <w:pPr>
        <w:jc w:val="both"/>
        <w:rPr>
          <w:rFonts w:ascii="Calibri" w:eastAsia="Calibri" w:hAnsi="Calibri" w:cs="Calibri"/>
          <w:b/>
          <w:bCs/>
        </w:rPr>
      </w:pPr>
    </w:p>
    <w:p w14:paraId="16799549" w14:textId="77777777" w:rsidR="00D33A1D" w:rsidRDefault="00D33A1D">
      <w:pPr>
        <w:jc w:val="both"/>
        <w:rPr>
          <w:rFonts w:ascii="Calibri" w:eastAsia="Calibri" w:hAnsi="Calibri" w:cs="Calibri"/>
        </w:rPr>
      </w:pPr>
    </w:p>
    <w:p w14:paraId="5160DFBE" w14:textId="77777777" w:rsidR="00D33A1D" w:rsidRDefault="00D33A1D">
      <w:pPr>
        <w:jc w:val="both"/>
        <w:rPr>
          <w:rFonts w:ascii="Calibri" w:eastAsia="Calibri" w:hAnsi="Calibri" w:cs="Calibri"/>
        </w:rPr>
      </w:pPr>
    </w:p>
    <w:p w14:paraId="0C746E25" w14:textId="77777777" w:rsidR="00D33A1D" w:rsidRDefault="00D33A1D">
      <w:pPr>
        <w:jc w:val="both"/>
        <w:rPr>
          <w:rFonts w:ascii="Calibri" w:eastAsia="Calibri" w:hAnsi="Calibri" w:cs="Calibri"/>
        </w:rPr>
      </w:pPr>
    </w:p>
    <w:p w14:paraId="69B2270E" w14:textId="77777777" w:rsidR="00D33A1D" w:rsidRDefault="00D33A1D">
      <w:pPr>
        <w:jc w:val="both"/>
        <w:rPr>
          <w:rFonts w:ascii="Calibri" w:eastAsia="Calibri" w:hAnsi="Calibri" w:cs="Calibri"/>
        </w:rPr>
      </w:pPr>
    </w:p>
    <w:p w14:paraId="729124F7" w14:textId="77777777" w:rsidR="00D33A1D" w:rsidRDefault="00D33A1D">
      <w:pPr>
        <w:jc w:val="both"/>
        <w:rPr>
          <w:rFonts w:ascii="Calibri" w:eastAsia="Calibri" w:hAnsi="Calibri" w:cs="Calibri"/>
        </w:rPr>
      </w:pPr>
    </w:p>
    <w:p w14:paraId="4544129D" w14:textId="77777777" w:rsidR="00D33A1D" w:rsidRDefault="00D33A1D">
      <w:pPr>
        <w:jc w:val="both"/>
        <w:rPr>
          <w:rFonts w:ascii="Calibri" w:eastAsia="Calibri" w:hAnsi="Calibri" w:cs="Calibri"/>
        </w:rPr>
      </w:pPr>
    </w:p>
    <w:p w14:paraId="5F8AE6AD" w14:textId="77777777" w:rsidR="00D33A1D" w:rsidRDefault="00D33A1D">
      <w:pPr>
        <w:jc w:val="both"/>
        <w:rPr>
          <w:rFonts w:ascii="Calibri" w:eastAsia="Calibri" w:hAnsi="Calibri" w:cs="Calibri"/>
        </w:rPr>
      </w:pPr>
    </w:p>
    <w:p w14:paraId="6EC06C49" w14:textId="77777777" w:rsidR="00D33A1D" w:rsidRDefault="00D33A1D">
      <w:pPr>
        <w:jc w:val="both"/>
        <w:rPr>
          <w:rFonts w:ascii="Calibri" w:eastAsia="Calibri" w:hAnsi="Calibri" w:cs="Calibri"/>
        </w:rPr>
      </w:pPr>
    </w:p>
    <w:p w14:paraId="67072CDF" w14:textId="77777777" w:rsidR="00D33A1D" w:rsidRDefault="00D33A1D">
      <w:pPr>
        <w:jc w:val="both"/>
        <w:rPr>
          <w:rFonts w:ascii="Calibri" w:eastAsia="Calibri" w:hAnsi="Calibri" w:cs="Calibri"/>
        </w:rPr>
      </w:pPr>
    </w:p>
    <w:p w14:paraId="195146B3" w14:textId="77777777" w:rsidR="00D33A1D" w:rsidRDefault="00D33A1D">
      <w:pPr>
        <w:jc w:val="both"/>
        <w:rPr>
          <w:rFonts w:ascii="Calibri" w:eastAsia="Calibri" w:hAnsi="Calibri" w:cs="Calibri"/>
        </w:rPr>
      </w:pPr>
    </w:p>
    <w:p w14:paraId="5E11F2C7" w14:textId="77777777" w:rsidR="00D33A1D" w:rsidRDefault="00D33A1D">
      <w:pPr>
        <w:jc w:val="both"/>
        <w:rPr>
          <w:rFonts w:ascii="Calibri" w:eastAsia="Calibri" w:hAnsi="Calibri" w:cs="Calibri"/>
        </w:rPr>
      </w:pPr>
    </w:p>
    <w:p w14:paraId="719BAD82" w14:textId="77777777" w:rsidR="00D33A1D" w:rsidRDefault="00D33A1D">
      <w:pPr>
        <w:jc w:val="both"/>
        <w:rPr>
          <w:rFonts w:ascii="Calibri" w:eastAsia="Calibri" w:hAnsi="Calibri" w:cs="Calibri"/>
        </w:rPr>
      </w:pPr>
    </w:p>
    <w:p w14:paraId="7C5C3FAC" w14:textId="77777777" w:rsidR="00D33A1D" w:rsidRDefault="00D33A1D">
      <w:pPr>
        <w:jc w:val="both"/>
        <w:rPr>
          <w:rFonts w:ascii="Calibri" w:eastAsia="Calibri" w:hAnsi="Calibri" w:cs="Calibri"/>
        </w:rPr>
      </w:pPr>
    </w:p>
    <w:p w14:paraId="7A03959A" w14:textId="77777777" w:rsidR="00D33A1D" w:rsidRDefault="00D33A1D">
      <w:pPr>
        <w:jc w:val="both"/>
        <w:rPr>
          <w:rFonts w:ascii="Calibri" w:eastAsia="Calibri" w:hAnsi="Calibri" w:cs="Calibri"/>
        </w:rPr>
      </w:pPr>
    </w:p>
    <w:p w14:paraId="768F3957" w14:textId="77777777" w:rsidR="00D33A1D" w:rsidRDefault="00D33A1D">
      <w:pPr>
        <w:jc w:val="both"/>
        <w:rPr>
          <w:rFonts w:ascii="Calibri" w:eastAsia="Calibri" w:hAnsi="Calibri" w:cs="Calibri"/>
        </w:rPr>
      </w:pPr>
    </w:p>
    <w:tbl>
      <w:tblPr>
        <w:tblStyle w:val="a5"/>
        <w:tblW w:w="947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4"/>
        <w:gridCol w:w="2383"/>
        <w:gridCol w:w="2364"/>
        <w:gridCol w:w="2359"/>
      </w:tblGrid>
      <w:tr w:rsidR="00D33A1D" w14:paraId="5F5E4568" w14:textId="77777777">
        <w:tc>
          <w:tcPr>
            <w:tcW w:w="2364" w:type="dxa"/>
          </w:tcPr>
          <w:p w14:paraId="6F97BD4E" w14:textId="77777777" w:rsidR="00D33A1D" w:rsidRDefault="00000000">
            <w:pPr>
              <w:jc w:val="both"/>
              <w:rPr>
                <w:b/>
                <w:bCs/>
                <w:sz w:val="24"/>
                <w:szCs w:val="24"/>
              </w:rPr>
            </w:pPr>
            <w:r>
              <w:rPr>
                <w:b/>
                <w:bCs/>
                <w:sz w:val="24"/>
                <w:szCs w:val="24"/>
              </w:rPr>
              <w:t>Competenze</w:t>
            </w:r>
          </w:p>
        </w:tc>
        <w:tc>
          <w:tcPr>
            <w:tcW w:w="2383" w:type="dxa"/>
          </w:tcPr>
          <w:p w14:paraId="2B465F89" w14:textId="77777777" w:rsidR="00D33A1D" w:rsidRDefault="00000000">
            <w:pPr>
              <w:jc w:val="both"/>
              <w:rPr>
                <w:b/>
                <w:bCs/>
                <w:sz w:val="24"/>
                <w:szCs w:val="24"/>
              </w:rPr>
            </w:pPr>
            <w:r>
              <w:rPr>
                <w:b/>
                <w:bCs/>
                <w:sz w:val="24"/>
                <w:szCs w:val="24"/>
              </w:rPr>
              <w:t>Abilità</w:t>
            </w:r>
          </w:p>
        </w:tc>
        <w:tc>
          <w:tcPr>
            <w:tcW w:w="2364" w:type="dxa"/>
          </w:tcPr>
          <w:p w14:paraId="45CBCA89" w14:textId="77777777" w:rsidR="00D33A1D" w:rsidRDefault="00000000">
            <w:pPr>
              <w:jc w:val="both"/>
              <w:rPr>
                <w:b/>
                <w:bCs/>
                <w:sz w:val="24"/>
                <w:szCs w:val="24"/>
              </w:rPr>
            </w:pPr>
            <w:r>
              <w:rPr>
                <w:b/>
                <w:bCs/>
                <w:sz w:val="24"/>
                <w:szCs w:val="24"/>
              </w:rPr>
              <w:t>Conoscenze</w:t>
            </w:r>
          </w:p>
        </w:tc>
        <w:tc>
          <w:tcPr>
            <w:tcW w:w="2359" w:type="dxa"/>
          </w:tcPr>
          <w:p w14:paraId="3625B35A" w14:textId="77777777" w:rsidR="00D33A1D" w:rsidRDefault="00000000">
            <w:pPr>
              <w:jc w:val="both"/>
              <w:rPr>
                <w:b/>
                <w:bCs/>
                <w:sz w:val="24"/>
                <w:szCs w:val="24"/>
              </w:rPr>
            </w:pPr>
            <w:r>
              <w:rPr>
                <w:b/>
                <w:bCs/>
                <w:sz w:val="24"/>
                <w:szCs w:val="24"/>
              </w:rPr>
              <w:t>Nuclei disciplinari</w:t>
            </w:r>
          </w:p>
        </w:tc>
      </w:tr>
      <w:tr w:rsidR="00D33A1D" w14:paraId="239FF1A6" w14:textId="77777777">
        <w:tc>
          <w:tcPr>
            <w:tcW w:w="9470" w:type="dxa"/>
            <w:gridSpan w:val="4"/>
          </w:tcPr>
          <w:p w14:paraId="3E998C16" w14:textId="77777777" w:rsidR="00D33A1D" w:rsidRDefault="00000000">
            <w:pPr>
              <w:jc w:val="both"/>
              <w:rPr>
                <w:sz w:val="24"/>
                <w:szCs w:val="24"/>
              </w:rPr>
            </w:pPr>
            <w:r>
              <w:rPr>
                <w:b/>
                <w:bCs/>
                <w:sz w:val="24"/>
                <w:szCs w:val="24"/>
              </w:rPr>
              <w:t>LINGUA (SECONDO ANNO)</w:t>
            </w:r>
          </w:p>
        </w:tc>
      </w:tr>
      <w:tr w:rsidR="00D33A1D" w14:paraId="1792C1C1" w14:textId="77777777">
        <w:tc>
          <w:tcPr>
            <w:tcW w:w="2364" w:type="dxa"/>
          </w:tcPr>
          <w:p w14:paraId="4A0635FC" w14:textId="77777777" w:rsidR="00D33A1D" w:rsidRDefault="00000000">
            <w:pPr>
              <w:jc w:val="both"/>
              <w:rPr>
                <w:b/>
                <w:bCs/>
                <w:sz w:val="24"/>
                <w:szCs w:val="24"/>
              </w:rPr>
            </w:pPr>
            <w:r>
              <w:rPr>
                <w:b/>
                <w:bCs/>
                <w:sz w:val="24"/>
                <w:szCs w:val="24"/>
              </w:rPr>
              <w:t>Padroneggiare gli strumenti espressivi ed argomentativi indispensabili per gestire l’interazione comunicativa verbale in vari contesti</w:t>
            </w:r>
          </w:p>
        </w:tc>
        <w:tc>
          <w:tcPr>
            <w:tcW w:w="2383" w:type="dxa"/>
          </w:tcPr>
          <w:p w14:paraId="6B51E5BA"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Riflettere sulla lingua dal punto di vista sintattico</w:t>
            </w:r>
          </w:p>
          <w:p w14:paraId="3FE700F7"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Applicare la conoscenza ordinata delle strutture della lingua italiana a livello sintattico</w:t>
            </w:r>
          </w:p>
          <w:p w14:paraId="1C1CC8E4" w14:textId="77777777" w:rsidR="00D33A1D" w:rsidRDefault="00000000">
            <w:pPr>
              <w:numPr>
                <w:ilvl w:val="0"/>
                <w:numId w:val="15"/>
              </w:numPr>
              <w:pBdr>
                <w:top w:val="nil"/>
                <w:left w:val="nil"/>
                <w:bottom w:val="nil"/>
                <w:right w:val="nil"/>
                <w:between w:val="nil"/>
              </w:pBdr>
              <w:ind w:left="33" w:hanging="33"/>
              <w:jc w:val="both"/>
              <w:rPr>
                <w:sz w:val="24"/>
                <w:szCs w:val="24"/>
              </w:rPr>
            </w:pPr>
            <w:r>
              <w:rPr>
                <w:color w:val="000000"/>
                <w:sz w:val="24"/>
                <w:szCs w:val="24"/>
              </w:rPr>
              <w:t xml:space="preserve">Padroneggiare le strutture sintattiche dei testi </w:t>
            </w:r>
          </w:p>
        </w:tc>
        <w:tc>
          <w:tcPr>
            <w:tcW w:w="2364" w:type="dxa"/>
          </w:tcPr>
          <w:p w14:paraId="17539F68" w14:textId="77777777" w:rsidR="00D33A1D" w:rsidRDefault="00000000">
            <w:pPr>
              <w:numPr>
                <w:ilvl w:val="0"/>
                <w:numId w:val="15"/>
              </w:numPr>
              <w:pBdr>
                <w:top w:val="nil"/>
                <w:left w:val="nil"/>
                <w:bottom w:val="nil"/>
                <w:right w:val="nil"/>
                <w:between w:val="nil"/>
              </w:pBdr>
              <w:ind w:left="326" w:hanging="283"/>
              <w:jc w:val="both"/>
              <w:rPr>
                <w:sz w:val="24"/>
                <w:szCs w:val="24"/>
              </w:rPr>
            </w:pPr>
            <w:r>
              <w:rPr>
                <w:color w:val="000000"/>
                <w:sz w:val="24"/>
                <w:szCs w:val="24"/>
              </w:rPr>
              <w:t>Completamento dello studio degli elementi dell’analisi logica</w:t>
            </w:r>
          </w:p>
          <w:p w14:paraId="7E1724AE" w14:textId="77777777" w:rsidR="00D33A1D" w:rsidRDefault="00000000">
            <w:pPr>
              <w:numPr>
                <w:ilvl w:val="0"/>
                <w:numId w:val="15"/>
              </w:numPr>
              <w:pBdr>
                <w:top w:val="nil"/>
                <w:left w:val="nil"/>
                <w:bottom w:val="nil"/>
                <w:right w:val="nil"/>
                <w:between w:val="nil"/>
              </w:pBdr>
              <w:ind w:left="326" w:hanging="283"/>
              <w:jc w:val="both"/>
              <w:rPr>
                <w:sz w:val="24"/>
                <w:szCs w:val="24"/>
              </w:rPr>
            </w:pPr>
            <w:r>
              <w:rPr>
                <w:color w:val="000000"/>
                <w:sz w:val="24"/>
                <w:szCs w:val="24"/>
              </w:rPr>
              <w:t xml:space="preserve">Le principali strutture sintattiche della lingua italiana: </w:t>
            </w:r>
          </w:p>
          <w:p w14:paraId="58E7277D" w14:textId="77777777" w:rsidR="00D33A1D" w:rsidRDefault="00000000">
            <w:pPr>
              <w:widowControl w:val="0"/>
              <w:pBdr>
                <w:top w:val="nil"/>
                <w:left w:val="nil"/>
                <w:bottom w:val="nil"/>
                <w:right w:val="nil"/>
                <w:between w:val="nil"/>
              </w:pBdr>
              <w:ind w:left="326"/>
              <w:jc w:val="both"/>
              <w:rPr>
                <w:color w:val="000000"/>
                <w:sz w:val="24"/>
                <w:szCs w:val="24"/>
              </w:rPr>
            </w:pPr>
            <w:r>
              <w:rPr>
                <w:color w:val="000000"/>
                <w:sz w:val="24"/>
                <w:szCs w:val="24"/>
              </w:rPr>
              <w:t>- il periodo, coordinazione e subordinazione, la funzione delle proposizioni nel periodo (indipendenti, principali, incidentali, coordinate, subordinate completive o dirette, subordinate relative, subordinate circostanziali o indirette, discorso diretto e indiretto)</w:t>
            </w:r>
          </w:p>
          <w:p w14:paraId="36E2BF0D" w14:textId="77777777" w:rsidR="00D33A1D" w:rsidRDefault="00000000">
            <w:pPr>
              <w:numPr>
                <w:ilvl w:val="0"/>
                <w:numId w:val="15"/>
              </w:numPr>
              <w:pBdr>
                <w:top w:val="nil"/>
                <w:left w:val="nil"/>
                <w:bottom w:val="nil"/>
                <w:right w:val="nil"/>
                <w:between w:val="nil"/>
              </w:pBdr>
              <w:ind w:left="326" w:hanging="142"/>
              <w:jc w:val="both"/>
              <w:rPr>
                <w:sz w:val="24"/>
                <w:szCs w:val="24"/>
              </w:rPr>
            </w:pPr>
            <w:r>
              <w:rPr>
                <w:color w:val="000000"/>
                <w:sz w:val="24"/>
                <w:szCs w:val="24"/>
              </w:rPr>
              <w:t>Il metodo dell’analisi logica del periodo</w:t>
            </w:r>
          </w:p>
          <w:p w14:paraId="33C82AFE" w14:textId="77777777" w:rsidR="00D33A1D" w:rsidRDefault="00D33A1D">
            <w:pPr>
              <w:widowControl w:val="0"/>
              <w:pBdr>
                <w:top w:val="nil"/>
                <w:left w:val="nil"/>
                <w:bottom w:val="nil"/>
                <w:right w:val="nil"/>
                <w:between w:val="nil"/>
              </w:pBdr>
              <w:ind w:left="326"/>
              <w:jc w:val="both"/>
              <w:rPr>
                <w:color w:val="000000"/>
                <w:sz w:val="24"/>
                <w:szCs w:val="24"/>
              </w:rPr>
            </w:pPr>
          </w:p>
        </w:tc>
        <w:tc>
          <w:tcPr>
            <w:tcW w:w="2359" w:type="dxa"/>
          </w:tcPr>
          <w:p w14:paraId="212620E0" w14:textId="77777777" w:rsidR="00D33A1D" w:rsidRDefault="00000000">
            <w:pPr>
              <w:jc w:val="both"/>
              <w:rPr>
                <w:b/>
                <w:bCs/>
                <w:sz w:val="24"/>
                <w:szCs w:val="24"/>
              </w:rPr>
            </w:pPr>
            <w:r>
              <w:rPr>
                <w:b/>
                <w:bCs/>
                <w:sz w:val="24"/>
                <w:szCs w:val="24"/>
              </w:rPr>
              <w:t>Sintassi della frase semplice e del periodo</w:t>
            </w:r>
          </w:p>
          <w:p w14:paraId="4EC7F99B" w14:textId="77777777" w:rsidR="00D33A1D" w:rsidRDefault="00D33A1D">
            <w:pPr>
              <w:ind w:left="37"/>
              <w:jc w:val="both"/>
              <w:rPr>
                <w:b/>
                <w:bCs/>
                <w:sz w:val="24"/>
                <w:szCs w:val="24"/>
              </w:rPr>
            </w:pPr>
          </w:p>
          <w:p w14:paraId="68BF8D0B" w14:textId="77777777" w:rsidR="00D33A1D" w:rsidRDefault="00D33A1D">
            <w:pPr>
              <w:ind w:left="37"/>
              <w:jc w:val="both"/>
              <w:rPr>
                <w:sz w:val="24"/>
                <w:szCs w:val="24"/>
              </w:rPr>
            </w:pPr>
          </w:p>
        </w:tc>
      </w:tr>
      <w:tr w:rsidR="00D33A1D" w14:paraId="5ADA59F9" w14:textId="77777777">
        <w:tc>
          <w:tcPr>
            <w:tcW w:w="2364" w:type="dxa"/>
          </w:tcPr>
          <w:p w14:paraId="741FCC05" w14:textId="77777777" w:rsidR="00D33A1D" w:rsidRDefault="00000000">
            <w:pPr>
              <w:jc w:val="both"/>
              <w:rPr>
                <w:b/>
                <w:bCs/>
                <w:sz w:val="24"/>
                <w:szCs w:val="24"/>
              </w:rPr>
            </w:pPr>
            <w:r>
              <w:rPr>
                <w:b/>
                <w:bCs/>
                <w:sz w:val="24"/>
                <w:szCs w:val="24"/>
              </w:rPr>
              <w:t>Leggere, comprendere e produrre testi di vari tipo in relazione ai differenti scopi comunicativi</w:t>
            </w:r>
          </w:p>
        </w:tc>
        <w:tc>
          <w:tcPr>
            <w:tcW w:w="2383" w:type="dxa"/>
          </w:tcPr>
          <w:p w14:paraId="02E2E3E4" w14:textId="77777777" w:rsidR="00D33A1D" w:rsidRDefault="00000000">
            <w:pPr>
              <w:numPr>
                <w:ilvl w:val="0"/>
                <w:numId w:val="17"/>
              </w:numPr>
              <w:pBdr>
                <w:top w:val="nil"/>
                <w:left w:val="nil"/>
                <w:bottom w:val="nil"/>
                <w:right w:val="nil"/>
                <w:between w:val="nil"/>
              </w:pBdr>
              <w:tabs>
                <w:tab w:val="left" w:pos="600"/>
              </w:tabs>
              <w:ind w:left="33" w:firstLine="0"/>
              <w:jc w:val="both"/>
              <w:rPr>
                <w:sz w:val="24"/>
                <w:szCs w:val="24"/>
              </w:rPr>
            </w:pPr>
            <w:r>
              <w:rPr>
                <w:color w:val="000000"/>
                <w:sz w:val="24"/>
                <w:szCs w:val="24"/>
              </w:rPr>
              <w:t>Padroneggiare le strutture della lingua a livello ortografico, morfologico, sintattico e lessicale presenti nel testo</w:t>
            </w:r>
          </w:p>
          <w:p w14:paraId="554D4FE8" w14:textId="77777777" w:rsidR="00D33A1D" w:rsidRDefault="00000000">
            <w:pPr>
              <w:numPr>
                <w:ilvl w:val="0"/>
                <w:numId w:val="17"/>
              </w:numPr>
              <w:pBdr>
                <w:top w:val="nil"/>
                <w:left w:val="nil"/>
                <w:bottom w:val="nil"/>
                <w:right w:val="nil"/>
                <w:between w:val="nil"/>
              </w:pBdr>
              <w:ind w:left="33" w:hanging="33"/>
              <w:jc w:val="both"/>
              <w:rPr>
                <w:sz w:val="24"/>
                <w:szCs w:val="24"/>
              </w:rPr>
            </w:pPr>
            <w:r>
              <w:rPr>
                <w:color w:val="000000"/>
                <w:sz w:val="24"/>
                <w:szCs w:val="24"/>
              </w:rPr>
              <w:t>Individuare natura, funzione e principali scopi comunicativi ed espressivi di un testo</w:t>
            </w:r>
          </w:p>
          <w:p w14:paraId="11FF6C53"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Riconoscere i differenti registri comunicativi di un testo</w:t>
            </w:r>
          </w:p>
          <w:p w14:paraId="0EEB6BFF"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 xml:space="preserve">Sviluppare le capacità di interazione con diversi tipi di testo, compreso quello scientifico, anche attraverso l’apporto delle altre discipline </w:t>
            </w:r>
          </w:p>
          <w:p w14:paraId="789ABFD1"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Ricercare, acquisire e selezionare informazioni generali e specifiche in funzione della produzione di scritti di vario tipo</w:t>
            </w:r>
          </w:p>
          <w:p w14:paraId="63BDBF3E"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Rielaborare in forma chiara le informazioni</w:t>
            </w:r>
          </w:p>
          <w:p w14:paraId="015E935B" w14:textId="77777777" w:rsidR="00D33A1D" w:rsidRDefault="00000000">
            <w:pPr>
              <w:numPr>
                <w:ilvl w:val="0"/>
                <w:numId w:val="17"/>
              </w:numPr>
              <w:pBdr>
                <w:top w:val="nil"/>
                <w:left w:val="nil"/>
                <w:bottom w:val="nil"/>
                <w:right w:val="nil"/>
                <w:between w:val="nil"/>
              </w:pBdr>
              <w:ind w:left="33" w:hanging="142"/>
              <w:jc w:val="both"/>
              <w:rPr>
                <w:sz w:val="24"/>
                <w:szCs w:val="24"/>
              </w:rPr>
            </w:pPr>
            <w:r>
              <w:rPr>
                <w:color w:val="000000"/>
                <w:sz w:val="24"/>
                <w:szCs w:val="24"/>
              </w:rPr>
              <w:t>Ideare e strutturare testi scritti coerenti e adeguati alle diverse situazioni comunicative utilizzando correttamente il lessico e le regole sintattiche e grammaticali</w:t>
            </w:r>
          </w:p>
        </w:tc>
        <w:tc>
          <w:tcPr>
            <w:tcW w:w="2364" w:type="dxa"/>
          </w:tcPr>
          <w:p w14:paraId="2447B7C4"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Strutture essenziali dei testi argomentativi e interpretativo-valutativi</w:t>
            </w:r>
          </w:p>
          <w:p w14:paraId="6E61AC66"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 xml:space="preserve">Varietà lessicali in rapporto a ambiti e contesti diversi </w:t>
            </w:r>
          </w:p>
          <w:p w14:paraId="341FB45D"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Connotazione e denotazione</w:t>
            </w:r>
          </w:p>
          <w:p w14:paraId="3F5713D9"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Strutture essenziali dei testi argomentativi e interpretativo-valutativi</w:t>
            </w:r>
          </w:p>
          <w:p w14:paraId="0AA1514A" w14:textId="77777777" w:rsidR="00D33A1D" w:rsidRDefault="00000000">
            <w:pPr>
              <w:numPr>
                <w:ilvl w:val="0"/>
                <w:numId w:val="17"/>
              </w:numPr>
              <w:pBdr>
                <w:top w:val="nil"/>
                <w:left w:val="nil"/>
                <w:bottom w:val="nil"/>
                <w:right w:val="nil"/>
                <w:between w:val="nil"/>
              </w:pBdr>
              <w:ind w:left="326" w:hanging="326"/>
              <w:jc w:val="both"/>
              <w:rPr>
                <w:sz w:val="24"/>
                <w:szCs w:val="24"/>
              </w:rPr>
            </w:pPr>
            <w:r>
              <w:rPr>
                <w:color w:val="000000"/>
                <w:sz w:val="24"/>
                <w:szCs w:val="24"/>
              </w:rPr>
              <w:t>Modalità e tecniche delle diverse forme di produzione scritta: recensione, articolo di opinione, tema argomentativo</w:t>
            </w:r>
          </w:p>
        </w:tc>
        <w:tc>
          <w:tcPr>
            <w:tcW w:w="2359" w:type="dxa"/>
          </w:tcPr>
          <w:p w14:paraId="69B8351C" w14:textId="77777777" w:rsidR="00D33A1D" w:rsidRDefault="00000000">
            <w:pPr>
              <w:jc w:val="both"/>
              <w:rPr>
                <w:b/>
                <w:bCs/>
                <w:sz w:val="24"/>
                <w:szCs w:val="24"/>
              </w:rPr>
            </w:pPr>
            <w:r>
              <w:rPr>
                <w:b/>
                <w:bCs/>
                <w:sz w:val="24"/>
                <w:szCs w:val="24"/>
              </w:rPr>
              <w:t>Le tipologie testuali: testi argomentativi e interpretativo-valutativi</w:t>
            </w:r>
          </w:p>
        </w:tc>
      </w:tr>
      <w:tr w:rsidR="00D33A1D" w14:paraId="7D4BE3C1" w14:textId="77777777">
        <w:tc>
          <w:tcPr>
            <w:tcW w:w="2364" w:type="dxa"/>
          </w:tcPr>
          <w:p w14:paraId="05BA8764" w14:textId="77777777" w:rsidR="00D33A1D" w:rsidRDefault="00000000">
            <w:pPr>
              <w:jc w:val="both"/>
              <w:rPr>
                <w:b/>
                <w:bCs/>
                <w:sz w:val="24"/>
                <w:szCs w:val="24"/>
              </w:rPr>
            </w:pPr>
            <w:r>
              <w:rPr>
                <w:b/>
                <w:bCs/>
                <w:sz w:val="24"/>
                <w:szCs w:val="24"/>
              </w:rPr>
              <w:t>Utilizzare e produrre testi multimediali</w:t>
            </w:r>
          </w:p>
        </w:tc>
        <w:tc>
          <w:tcPr>
            <w:tcW w:w="2383" w:type="dxa"/>
          </w:tcPr>
          <w:p w14:paraId="5FE8CA50" w14:textId="77777777" w:rsidR="00D33A1D" w:rsidRDefault="00000000">
            <w:pPr>
              <w:numPr>
                <w:ilvl w:val="0"/>
                <w:numId w:val="17"/>
              </w:numPr>
              <w:pBdr>
                <w:top w:val="nil"/>
                <w:left w:val="nil"/>
                <w:bottom w:val="nil"/>
                <w:right w:val="nil"/>
                <w:between w:val="nil"/>
              </w:pBdr>
              <w:tabs>
                <w:tab w:val="left" w:pos="175"/>
              </w:tabs>
              <w:ind w:left="33" w:firstLine="0"/>
              <w:jc w:val="both"/>
              <w:rPr>
                <w:sz w:val="24"/>
                <w:szCs w:val="24"/>
              </w:rPr>
            </w:pPr>
            <w:r>
              <w:rPr>
                <w:color w:val="000000"/>
                <w:sz w:val="24"/>
                <w:szCs w:val="24"/>
              </w:rPr>
              <w:t>Ideare e produrre ipertesti</w:t>
            </w:r>
          </w:p>
        </w:tc>
        <w:tc>
          <w:tcPr>
            <w:tcW w:w="2364" w:type="dxa"/>
          </w:tcPr>
          <w:p w14:paraId="00A647BE" w14:textId="77777777" w:rsidR="00D33A1D" w:rsidRDefault="00000000">
            <w:pPr>
              <w:numPr>
                <w:ilvl w:val="0"/>
                <w:numId w:val="17"/>
              </w:numPr>
              <w:pBdr>
                <w:top w:val="nil"/>
                <w:left w:val="nil"/>
                <w:bottom w:val="nil"/>
                <w:right w:val="nil"/>
                <w:between w:val="nil"/>
              </w:pBdr>
              <w:ind w:left="184" w:hanging="184"/>
              <w:jc w:val="both"/>
              <w:rPr>
                <w:sz w:val="24"/>
                <w:szCs w:val="24"/>
              </w:rPr>
            </w:pPr>
            <w:r>
              <w:rPr>
                <w:color w:val="000000"/>
                <w:sz w:val="24"/>
                <w:szCs w:val="24"/>
              </w:rPr>
              <w:t>Le diverse forme della comunicazione multimediale</w:t>
            </w:r>
          </w:p>
          <w:p w14:paraId="061AEDFD" w14:textId="77777777" w:rsidR="00D33A1D" w:rsidRDefault="00000000">
            <w:pPr>
              <w:numPr>
                <w:ilvl w:val="0"/>
                <w:numId w:val="17"/>
              </w:numPr>
              <w:pBdr>
                <w:top w:val="nil"/>
                <w:left w:val="nil"/>
                <w:bottom w:val="nil"/>
                <w:right w:val="nil"/>
                <w:between w:val="nil"/>
              </w:pBdr>
              <w:ind w:left="184" w:hanging="184"/>
              <w:jc w:val="both"/>
              <w:rPr>
                <w:sz w:val="24"/>
                <w:szCs w:val="24"/>
              </w:rPr>
            </w:pPr>
            <w:r>
              <w:rPr>
                <w:color w:val="000000"/>
                <w:sz w:val="24"/>
                <w:szCs w:val="24"/>
              </w:rPr>
              <w:t>Strategie espressive e strumenti tecnici della comunicazione in rete</w:t>
            </w:r>
          </w:p>
        </w:tc>
        <w:tc>
          <w:tcPr>
            <w:tcW w:w="2359" w:type="dxa"/>
          </w:tcPr>
          <w:p w14:paraId="5228AB99" w14:textId="77777777" w:rsidR="00D33A1D" w:rsidRDefault="00000000">
            <w:pPr>
              <w:jc w:val="both"/>
              <w:rPr>
                <w:b/>
                <w:bCs/>
                <w:sz w:val="24"/>
                <w:szCs w:val="24"/>
              </w:rPr>
            </w:pPr>
            <w:r>
              <w:rPr>
                <w:b/>
                <w:bCs/>
                <w:sz w:val="24"/>
                <w:szCs w:val="24"/>
              </w:rPr>
              <w:t>La scrittura per il web</w:t>
            </w:r>
          </w:p>
        </w:tc>
      </w:tr>
      <w:tr w:rsidR="00D33A1D" w14:paraId="747703F7" w14:textId="77777777">
        <w:tc>
          <w:tcPr>
            <w:tcW w:w="9470" w:type="dxa"/>
            <w:gridSpan w:val="4"/>
          </w:tcPr>
          <w:p w14:paraId="636D5587" w14:textId="77777777" w:rsidR="00D33A1D" w:rsidRDefault="00000000">
            <w:pPr>
              <w:jc w:val="both"/>
              <w:rPr>
                <w:b/>
                <w:bCs/>
                <w:sz w:val="24"/>
                <w:szCs w:val="24"/>
              </w:rPr>
            </w:pPr>
            <w:r>
              <w:rPr>
                <w:b/>
                <w:bCs/>
                <w:sz w:val="24"/>
                <w:szCs w:val="24"/>
              </w:rPr>
              <w:t>LETTERATURA (Secondo anno)</w:t>
            </w:r>
          </w:p>
        </w:tc>
      </w:tr>
      <w:tr w:rsidR="00D33A1D" w14:paraId="224056FA" w14:textId="77777777">
        <w:tc>
          <w:tcPr>
            <w:tcW w:w="2364" w:type="dxa"/>
            <w:vMerge w:val="restart"/>
          </w:tcPr>
          <w:p w14:paraId="14E01877" w14:textId="77777777" w:rsidR="00D33A1D" w:rsidRDefault="00000000">
            <w:pPr>
              <w:numPr>
                <w:ilvl w:val="0"/>
                <w:numId w:val="19"/>
              </w:numPr>
              <w:pBdr>
                <w:top w:val="nil"/>
                <w:left w:val="nil"/>
                <w:bottom w:val="nil"/>
                <w:right w:val="nil"/>
                <w:between w:val="nil"/>
              </w:pBdr>
              <w:ind w:left="164" w:hanging="142"/>
              <w:jc w:val="both"/>
              <w:rPr>
                <w:b/>
                <w:bCs/>
                <w:color w:val="000000"/>
                <w:sz w:val="24"/>
                <w:szCs w:val="24"/>
              </w:rPr>
            </w:pPr>
            <w:r>
              <w:rPr>
                <w:b/>
                <w:bCs/>
                <w:color w:val="000000"/>
                <w:sz w:val="24"/>
                <w:szCs w:val="24"/>
              </w:rPr>
              <w:t>Padroneggiare gli strumenti indispensabili per l’interpretazione dei testi</w:t>
            </w:r>
          </w:p>
          <w:p w14:paraId="741738E9" w14:textId="77777777" w:rsidR="00D33A1D" w:rsidRDefault="00000000">
            <w:pPr>
              <w:numPr>
                <w:ilvl w:val="0"/>
                <w:numId w:val="19"/>
              </w:numPr>
              <w:pBdr>
                <w:top w:val="nil"/>
                <w:left w:val="nil"/>
                <w:bottom w:val="nil"/>
                <w:right w:val="nil"/>
                <w:between w:val="nil"/>
              </w:pBdr>
              <w:ind w:left="164" w:hanging="142"/>
              <w:jc w:val="both"/>
              <w:rPr>
                <w:b/>
                <w:bCs/>
                <w:color w:val="000000"/>
                <w:sz w:val="24"/>
                <w:szCs w:val="24"/>
              </w:rPr>
            </w:pPr>
            <w:r>
              <w:rPr>
                <w:b/>
                <w:bCs/>
                <w:color w:val="000000"/>
                <w:sz w:val="24"/>
                <w:szCs w:val="24"/>
              </w:rPr>
              <w:t>Interpretare e commentare testi in prosa e in versi</w:t>
            </w:r>
          </w:p>
        </w:tc>
        <w:tc>
          <w:tcPr>
            <w:tcW w:w="2383" w:type="dxa"/>
          </w:tcPr>
          <w:p w14:paraId="39EF3EE0" w14:textId="77777777" w:rsidR="00D33A1D" w:rsidRDefault="00000000">
            <w:pPr>
              <w:numPr>
                <w:ilvl w:val="0"/>
                <w:numId w:val="19"/>
              </w:numPr>
              <w:pBdr>
                <w:top w:val="nil"/>
                <w:left w:val="nil"/>
                <w:bottom w:val="nil"/>
                <w:right w:val="nil"/>
                <w:between w:val="nil"/>
              </w:pBdr>
              <w:ind w:left="175" w:hanging="175"/>
              <w:jc w:val="both"/>
              <w:rPr>
                <w:sz w:val="24"/>
                <w:szCs w:val="24"/>
              </w:rPr>
            </w:pPr>
            <w:r>
              <w:rPr>
                <w:color w:val="000000"/>
                <w:sz w:val="24"/>
                <w:szCs w:val="24"/>
              </w:rPr>
              <w:t>Individuare natura, funzione e principali scopi comunicativi ed espressivi di un testo</w:t>
            </w:r>
          </w:p>
        </w:tc>
        <w:tc>
          <w:tcPr>
            <w:tcW w:w="2364" w:type="dxa"/>
          </w:tcPr>
          <w:p w14:paraId="2A4BF782"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Gli elementi del linguaggio poetico</w:t>
            </w:r>
          </w:p>
          <w:p w14:paraId="3F6311CA"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I principali generi della poesia</w:t>
            </w:r>
          </w:p>
          <w:p w14:paraId="56AE4ADF"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Le forme e le figure retoriche</w:t>
            </w:r>
          </w:p>
        </w:tc>
        <w:tc>
          <w:tcPr>
            <w:tcW w:w="2359" w:type="dxa"/>
          </w:tcPr>
          <w:p w14:paraId="777B3AB4"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 xml:space="preserve"> Il linguaggio poetico</w:t>
            </w:r>
          </w:p>
          <w:p w14:paraId="4D880898"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Il genere della poesia</w:t>
            </w:r>
          </w:p>
          <w:p w14:paraId="76BE9D23"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Il linguaggio del teatro</w:t>
            </w:r>
          </w:p>
          <w:p w14:paraId="099F3377" w14:textId="77777777" w:rsidR="00D33A1D" w:rsidRDefault="00000000">
            <w:pPr>
              <w:numPr>
                <w:ilvl w:val="0"/>
                <w:numId w:val="19"/>
              </w:numPr>
              <w:pBdr>
                <w:top w:val="nil"/>
                <w:left w:val="nil"/>
                <w:bottom w:val="nil"/>
                <w:right w:val="nil"/>
                <w:between w:val="nil"/>
              </w:pBdr>
              <w:ind w:left="179" w:hanging="142"/>
              <w:jc w:val="both"/>
              <w:rPr>
                <w:b/>
                <w:bCs/>
                <w:color w:val="000000"/>
                <w:sz w:val="24"/>
                <w:szCs w:val="24"/>
              </w:rPr>
            </w:pPr>
            <w:r>
              <w:rPr>
                <w:b/>
                <w:bCs/>
                <w:color w:val="000000"/>
                <w:sz w:val="24"/>
                <w:szCs w:val="24"/>
              </w:rPr>
              <w:t>I generi del teatro</w:t>
            </w:r>
          </w:p>
          <w:p w14:paraId="3B861780" w14:textId="77777777" w:rsidR="00D33A1D" w:rsidRDefault="00D33A1D">
            <w:pPr>
              <w:jc w:val="both"/>
              <w:rPr>
                <w:sz w:val="24"/>
                <w:szCs w:val="24"/>
              </w:rPr>
            </w:pPr>
          </w:p>
        </w:tc>
      </w:tr>
      <w:tr w:rsidR="00D33A1D" w14:paraId="0A653F76" w14:textId="77777777">
        <w:tc>
          <w:tcPr>
            <w:tcW w:w="2364" w:type="dxa"/>
            <w:vMerge/>
          </w:tcPr>
          <w:p w14:paraId="1955879E" w14:textId="77777777" w:rsidR="00D33A1D" w:rsidRDefault="00D33A1D">
            <w:pPr>
              <w:widowControl w:val="0"/>
              <w:pBdr>
                <w:top w:val="nil"/>
                <w:left w:val="nil"/>
                <w:bottom w:val="nil"/>
                <w:right w:val="nil"/>
                <w:between w:val="nil"/>
              </w:pBdr>
              <w:spacing w:line="276" w:lineRule="auto"/>
              <w:jc w:val="both"/>
              <w:rPr>
                <w:sz w:val="24"/>
                <w:szCs w:val="24"/>
              </w:rPr>
            </w:pPr>
          </w:p>
        </w:tc>
        <w:tc>
          <w:tcPr>
            <w:tcW w:w="2383" w:type="dxa"/>
          </w:tcPr>
          <w:p w14:paraId="0140873A" w14:textId="77777777" w:rsidR="00D33A1D" w:rsidRDefault="00000000">
            <w:pPr>
              <w:numPr>
                <w:ilvl w:val="0"/>
                <w:numId w:val="19"/>
              </w:numPr>
              <w:pBdr>
                <w:top w:val="nil"/>
                <w:left w:val="nil"/>
                <w:bottom w:val="nil"/>
                <w:right w:val="nil"/>
                <w:between w:val="nil"/>
              </w:pBdr>
              <w:ind w:left="175" w:hanging="142"/>
              <w:jc w:val="both"/>
              <w:rPr>
                <w:sz w:val="24"/>
                <w:szCs w:val="24"/>
              </w:rPr>
            </w:pPr>
            <w:r>
              <w:rPr>
                <w:color w:val="000000"/>
                <w:sz w:val="24"/>
                <w:szCs w:val="24"/>
              </w:rPr>
              <w:t>Leggere e commentare testi significativi in prosa e in versi tratti dalla letteratura italiana e straniera</w:t>
            </w:r>
          </w:p>
          <w:p w14:paraId="239072D8" w14:textId="77777777" w:rsidR="00D33A1D" w:rsidRDefault="00000000">
            <w:pPr>
              <w:numPr>
                <w:ilvl w:val="0"/>
                <w:numId w:val="19"/>
              </w:numPr>
              <w:pBdr>
                <w:top w:val="nil"/>
                <w:left w:val="nil"/>
                <w:bottom w:val="nil"/>
                <w:right w:val="nil"/>
                <w:between w:val="nil"/>
              </w:pBdr>
              <w:ind w:left="175" w:hanging="142"/>
              <w:jc w:val="both"/>
              <w:rPr>
                <w:sz w:val="24"/>
                <w:szCs w:val="24"/>
              </w:rPr>
            </w:pPr>
            <w:r>
              <w:rPr>
                <w:color w:val="000000"/>
                <w:sz w:val="24"/>
                <w:szCs w:val="24"/>
              </w:rPr>
              <w:t xml:space="preserve">Riconoscere la specificità del fenomeno letterario, utilizzando in modo essenziale anche in metodi di analisi del testo </w:t>
            </w:r>
          </w:p>
        </w:tc>
        <w:tc>
          <w:tcPr>
            <w:tcW w:w="2364" w:type="dxa"/>
          </w:tcPr>
          <w:p w14:paraId="779299D7" w14:textId="77777777" w:rsidR="00D33A1D" w:rsidRDefault="00000000">
            <w:pPr>
              <w:numPr>
                <w:ilvl w:val="0"/>
                <w:numId w:val="19"/>
              </w:numPr>
              <w:pBdr>
                <w:top w:val="nil"/>
                <w:left w:val="nil"/>
                <w:bottom w:val="nil"/>
                <w:right w:val="nil"/>
                <w:between w:val="nil"/>
              </w:pBdr>
              <w:ind w:left="326" w:hanging="283"/>
              <w:jc w:val="both"/>
              <w:rPr>
                <w:sz w:val="24"/>
                <w:szCs w:val="24"/>
              </w:rPr>
            </w:pPr>
            <w:r>
              <w:rPr>
                <w:color w:val="000000"/>
                <w:sz w:val="24"/>
                <w:szCs w:val="24"/>
              </w:rPr>
              <w:t>Lettura e analisi di testi narrativi scelti</w:t>
            </w:r>
          </w:p>
        </w:tc>
        <w:tc>
          <w:tcPr>
            <w:tcW w:w="2359" w:type="dxa"/>
          </w:tcPr>
          <w:p w14:paraId="4E24BC7C" w14:textId="77777777" w:rsidR="00D33A1D" w:rsidRDefault="00000000">
            <w:pPr>
              <w:numPr>
                <w:ilvl w:val="0"/>
                <w:numId w:val="19"/>
              </w:numPr>
              <w:pBdr>
                <w:top w:val="nil"/>
                <w:left w:val="nil"/>
                <w:bottom w:val="nil"/>
                <w:right w:val="nil"/>
                <w:between w:val="nil"/>
              </w:pBdr>
              <w:ind w:left="179" w:firstLine="0"/>
              <w:jc w:val="both"/>
              <w:rPr>
                <w:b/>
                <w:bCs/>
                <w:color w:val="000000"/>
                <w:sz w:val="24"/>
                <w:szCs w:val="24"/>
              </w:rPr>
            </w:pPr>
            <w:r>
              <w:rPr>
                <w:b/>
                <w:bCs/>
                <w:color w:val="000000"/>
                <w:sz w:val="24"/>
                <w:szCs w:val="24"/>
              </w:rPr>
              <w:t>Antologia di testi poetici</w:t>
            </w:r>
          </w:p>
          <w:p w14:paraId="725FCE84" w14:textId="77777777" w:rsidR="00D33A1D" w:rsidRDefault="00000000">
            <w:pPr>
              <w:numPr>
                <w:ilvl w:val="0"/>
                <w:numId w:val="19"/>
              </w:numPr>
              <w:pBdr>
                <w:top w:val="nil"/>
                <w:left w:val="nil"/>
                <w:bottom w:val="nil"/>
                <w:right w:val="nil"/>
                <w:between w:val="nil"/>
              </w:pBdr>
              <w:ind w:left="179" w:firstLine="0"/>
              <w:jc w:val="both"/>
              <w:rPr>
                <w:b/>
                <w:bCs/>
                <w:color w:val="000000"/>
                <w:sz w:val="24"/>
                <w:szCs w:val="24"/>
              </w:rPr>
            </w:pPr>
            <w:r>
              <w:rPr>
                <w:b/>
                <w:bCs/>
                <w:color w:val="000000"/>
                <w:sz w:val="24"/>
                <w:szCs w:val="24"/>
              </w:rPr>
              <w:t>Antologia di testi teatrali</w:t>
            </w:r>
          </w:p>
          <w:p w14:paraId="60828640" w14:textId="77777777" w:rsidR="00D33A1D" w:rsidRDefault="00D33A1D">
            <w:pPr>
              <w:jc w:val="both"/>
              <w:rPr>
                <w:b/>
                <w:bCs/>
                <w:sz w:val="24"/>
                <w:szCs w:val="24"/>
              </w:rPr>
            </w:pPr>
          </w:p>
        </w:tc>
      </w:tr>
      <w:tr w:rsidR="00D33A1D" w14:paraId="06ED0439" w14:textId="77777777">
        <w:tc>
          <w:tcPr>
            <w:tcW w:w="2364" w:type="dxa"/>
            <w:vMerge/>
          </w:tcPr>
          <w:p w14:paraId="69404F28" w14:textId="77777777" w:rsidR="00D33A1D" w:rsidRDefault="00D33A1D">
            <w:pPr>
              <w:widowControl w:val="0"/>
              <w:pBdr>
                <w:top w:val="nil"/>
                <w:left w:val="nil"/>
                <w:bottom w:val="nil"/>
                <w:right w:val="nil"/>
                <w:between w:val="nil"/>
              </w:pBdr>
              <w:spacing w:line="276" w:lineRule="auto"/>
              <w:jc w:val="both"/>
              <w:rPr>
                <w:b/>
                <w:bCs/>
                <w:sz w:val="24"/>
                <w:szCs w:val="24"/>
              </w:rPr>
            </w:pPr>
          </w:p>
        </w:tc>
        <w:tc>
          <w:tcPr>
            <w:tcW w:w="2383" w:type="dxa"/>
          </w:tcPr>
          <w:p w14:paraId="6329A1B2" w14:textId="77777777" w:rsidR="00D33A1D" w:rsidRDefault="00000000">
            <w:pPr>
              <w:numPr>
                <w:ilvl w:val="0"/>
                <w:numId w:val="29"/>
              </w:numPr>
              <w:pBdr>
                <w:top w:val="nil"/>
                <w:left w:val="nil"/>
                <w:bottom w:val="nil"/>
                <w:right w:val="nil"/>
                <w:between w:val="nil"/>
              </w:pBdr>
              <w:ind w:left="175" w:hanging="142"/>
              <w:jc w:val="both"/>
              <w:rPr>
                <w:sz w:val="24"/>
                <w:szCs w:val="24"/>
              </w:rPr>
            </w:pPr>
            <w:r>
              <w:rPr>
                <w:color w:val="000000"/>
                <w:sz w:val="24"/>
                <w:szCs w:val="24"/>
              </w:rPr>
              <w:t>Riconoscere la specificità del fenomeno letterario, utilizzando in modo essenziale anche i metodi di analisi del testo</w:t>
            </w:r>
          </w:p>
        </w:tc>
        <w:tc>
          <w:tcPr>
            <w:tcW w:w="2364" w:type="dxa"/>
          </w:tcPr>
          <w:p w14:paraId="4F2D26A5" w14:textId="77777777" w:rsidR="00D33A1D" w:rsidRDefault="00000000">
            <w:pPr>
              <w:numPr>
                <w:ilvl w:val="0"/>
                <w:numId w:val="29"/>
              </w:numPr>
              <w:pBdr>
                <w:top w:val="nil"/>
                <w:left w:val="nil"/>
                <w:bottom w:val="nil"/>
                <w:right w:val="nil"/>
                <w:between w:val="nil"/>
              </w:pBdr>
              <w:ind w:left="184" w:hanging="184"/>
              <w:jc w:val="both"/>
              <w:rPr>
                <w:sz w:val="24"/>
                <w:szCs w:val="24"/>
              </w:rPr>
            </w:pPr>
            <w:r>
              <w:rPr>
                <w:color w:val="000000"/>
                <w:sz w:val="24"/>
                <w:szCs w:val="24"/>
              </w:rPr>
              <w:t xml:space="preserve"> Lettura, analisi e commento di capitoli a scelta de </w:t>
            </w:r>
            <w:r>
              <w:rPr>
                <w:i/>
                <w:iCs/>
                <w:color w:val="000000"/>
                <w:sz w:val="24"/>
                <w:szCs w:val="24"/>
              </w:rPr>
              <w:t xml:space="preserve">I Promessi Sposi </w:t>
            </w:r>
            <w:r>
              <w:rPr>
                <w:color w:val="000000"/>
                <w:sz w:val="24"/>
                <w:szCs w:val="24"/>
              </w:rPr>
              <w:t>di A. Manzoni</w:t>
            </w:r>
          </w:p>
        </w:tc>
        <w:tc>
          <w:tcPr>
            <w:tcW w:w="2359" w:type="dxa"/>
          </w:tcPr>
          <w:p w14:paraId="123060E2" w14:textId="77777777" w:rsidR="00D33A1D" w:rsidRDefault="00000000">
            <w:pPr>
              <w:numPr>
                <w:ilvl w:val="0"/>
                <w:numId w:val="28"/>
              </w:numPr>
              <w:pBdr>
                <w:top w:val="nil"/>
                <w:left w:val="nil"/>
                <w:bottom w:val="nil"/>
                <w:right w:val="nil"/>
                <w:between w:val="nil"/>
              </w:pBdr>
              <w:jc w:val="both"/>
              <w:rPr>
                <w:b/>
                <w:bCs/>
                <w:color w:val="000000"/>
                <w:sz w:val="24"/>
                <w:szCs w:val="24"/>
              </w:rPr>
            </w:pPr>
            <w:r>
              <w:rPr>
                <w:b/>
                <w:bCs/>
                <w:color w:val="000000"/>
                <w:sz w:val="24"/>
                <w:szCs w:val="24"/>
              </w:rPr>
              <w:t xml:space="preserve">Manzoni, </w:t>
            </w:r>
          </w:p>
          <w:p w14:paraId="650188E1" w14:textId="77777777" w:rsidR="00D33A1D" w:rsidRDefault="00000000">
            <w:pPr>
              <w:widowControl w:val="0"/>
              <w:pBdr>
                <w:top w:val="nil"/>
                <w:left w:val="nil"/>
                <w:bottom w:val="nil"/>
                <w:right w:val="nil"/>
                <w:between w:val="nil"/>
              </w:pBdr>
              <w:ind w:left="397"/>
              <w:jc w:val="both"/>
              <w:rPr>
                <w:b/>
                <w:bCs/>
                <w:color w:val="000000"/>
                <w:sz w:val="24"/>
                <w:szCs w:val="24"/>
              </w:rPr>
            </w:pPr>
            <w:r>
              <w:rPr>
                <w:b/>
                <w:bCs/>
                <w:i/>
                <w:iCs/>
                <w:color w:val="000000"/>
                <w:sz w:val="24"/>
                <w:szCs w:val="24"/>
              </w:rPr>
              <w:t>I Promessi Sposi</w:t>
            </w:r>
          </w:p>
        </w:tc>
      </w:tr>
      <w:tr w:rsidR="00D33A1D" w14:paraId="1FB3116A" w14:textId="77777777">
        <w:tc>
          <w:tcPr>
            <w:tcW w:w="2364" w:type="dxa"/>
            <w:vMerge/>
          </w:tcPr>
          <w:p w14:paraId="4DC7A213" w14:textId="77777777" w:rsidR="00D33A1D" w:rsidRDefault="00D33A1D">
            <w:pPr>
              <w:widowControl w:val="0"/>
              <w:pBdr>
                <w:top w:val="nil"/>
                <w:left w:val="nil"/>
                <w:bottom w:val="nil"/>
                <w:right w:val="nil"/>
                <w:between w:val="nil"/>
              </w:pBdr>
              <w:spacing w:line="276" w:lineRule="auto"/>
              <w:jc w:val="both"/>
              <w:rPr>
                <w:b/>
                <w:bCs/>
                <w:color w:val="000000"/>
                <w:sz w:val="24"/>
                <w:szCs w:val="24"/>
              </w:rPr>
            </w:pPr>
          </w:p>
        </w:tc>
        <w:tc>
          <w:tcPr>
            <w:tcW w:w="2383" w:type="dxa"/>
          </w:tcPr>
          <w:p w14:paraId="7EA1828C" w14:textId="77777777" w:rsidR="00D33A1D" w:rsidRDefault="00000000">
            <w:pPr>
              <w:numPr>
                <w:ilvl w:val="0"/>
                <w:numId w:val="29"/>
              </w:numPr>
              <w:pBdr>
                <w:top w:val="nil"/>
                <w:left w:val="nil"/>
                <w:bottom w:val="nil"/>
                <w:right w:val="nil"/>
                <w:between w:val="nil"/>
              </w:pBdr>
              <w:ind w:left="175" w:hanging="142"/>
              <w:jc w:val="both"/>
              <w:rPr>
                <w:sz w:val="24"/>
                <w:szCs w:val="24"/>
              </w:rPr>
            </w:pPr>
            <w:r>
              <w:rPr>
                <w:color w:val="000000"/>
                <w:sz w:val="24"/>
                <w:szCs w:val="24"/>
              </w:rPr>
              <w:t>Prendere coscienza del percorso storico della letteratura italiana</w:t>
            </w:r>
          </w:p>
          <w:p w14:paraId="151A3849" w14:textId="77777777" w:rsidR="00D33A1D" w:rsidRDefault="00000000">
            <w:pPr>
              <w:numPr>
                <w:ilvl w:val="0"/>
                <w:numId w:val="29"/>
              </w:numPr>
              <w:pBdr>
                <w:top w:val="nil"/>
                <w:left w:val="nil"/>
                <w:bottom w:val="nil"/>
                <w:right w:val="nil"/>
                <w:between w:val="nil"/>
              </w:pBdr>
              <w:ind w:left="175" w:hanging="142"/>
              <w:jc w:val="both"/>
              <w:rPr>
                <w:sz w:val="24"/>
                <w:szCs w:val="24"/>
              </w:rPr>
            </w:pPr>
            <w:r>
              <w:rPr>
                <w:color w:val="000000"/>
                <w:sz w:val="24"/>
                <w:szCs w:val="24"/>
              </w:rPr>
              <w:t>Prendere coscienza dello sviluppo della lingua letteraria italiana</w:t>
            </w:r>
          </w:p>
        </w:tc>
        <w:tc>
          <w:tcPr>
            <w:tcW w:w="2364" w:type="dxa"/>
          </w:tcPr>
          <w:p w14:paraId="29EE1313" w14:textId="77777777" w:rsidR="00D33A1D" w:rsidRDefault="00000000">
            <w:pPr>
              <w:numPr>
                <w:ilvl w:val="0"/>
                <w:numId w:val="29"/>
              </w:numPr>
              <w:pBdr>
                <w:top w:val="nil"/>
                <w:left w:val="nil"/>
                <w:bottom w:val="nil"/>
                <w:right w:val="nil"/>
                <w:between w:val="nil"/>
              </w:pBdr>
              <w:ind w:left="43" w:firstLine="0"/>
              <w:jc w:val="both"/>
              <w:rPr>
                <w:sz w:val="24"/>
                <w:szCs w:val="24"/>
              </w:rPr>
            </w:pPr>
            <w:r>
              <w:rPr>
                <w:color w:val="000000"/>
                <w:sz w:val="24"/>
                <w:szCs w:val="24"/>
              </w:rPr>
              <w:t>Quadro storico-culturale della letteratura italiana (poesia religiosa, la scuola poetica siciliana, i siculo-toscano, il Dolce Stil Novo</w:t>
            </w:r>
          </w:p>
        </w:tc>
        <w:tc>
          <w:tcPr>
            <w:tcW w:w="2359" w:type="dxa"/>
          </w:tcPr>
          <w:p w14:paraId="2D5E8F7A" w14:textId="77777777" w:rsidR="00D33A1D" w:rsidRDefault="00000000">
            <w:pPr>
              <w:widowControl w:val="0"/>
              <w:pBdr>
                <w:top w:val="nil"/>
                <w:left w:val="nil"/>
                <w:bottom w:val="nil"/>
                <w:right w:val="nil"/>
                <w:between w:val="nil"/>
              </w:pBdr>
              <w:ind w:left="397"/>
              <w:jc w:val="both"/>
              <w:rPr>
                <w:b/>
                <w:bCs/>
                <w:color w:val="000000"/>
                <w:sz w:val="24"/>
                <w:szCs w:val="24"/>
              </w:rPr>
            </w:pPr>
            <w:r>
              <w:rPr>
                <w:b/>
                <w:bCs/>
                <w:color w:val="000000"/>
                <w:sz w:val="24"/>
                <w:szCs w:val="24"/>
              </w:rPr>
              <w:t>Le origini della letteratura italiana</w:t>
            </w:r>
          </w:p>
        </w:tc>
      </w:tr>
    </w:tbl>
    <w:p w14:paraId="33AFDE09" w14:textId="77777777" w:rsidR="00D33A1D" w:rsidRDefault="00D33A1D">
      <w:pPr>
        <w:jc w:val="both"/>
        <w:rPr>
          <w:rFonts w:ascii="Calibri" w:eastAsia="Calibri" w:hAnsi="Calibri" w:cs="Calibri"/>
        </w:rPr>
      </w:pPr>
    </w:p>
    <w:p w14:paraId="7CE5C087" w14:textId="77777777" w:rsidR="00D33A1D" w:rsidRDefault="00000000">
      <w:pPr>
        <w:spacing w:before="240" w:after="240"/>
        <w:jc w:val="both"/>
        <w:rPr>
          <w:rFonts w:ascii="Calibri" w:eastAsia="Calibri" w:hAnsi="Calibri" w:cs="Calibri"/>
        </w:rPr>
      </w:pPr>
      <w:r>
        <w:rPr>
          <w:rFonts w:ascii="Calibri" w:eastAsia="Calibri" w:hAnsi="Calibri" w:cs="Calibri"/>
          <w:b/>
          <w:bCs/>
        </w:rPr>
        <w:t xml:space="preserve">PROGRAMMAZIONE ITALIANO TRIENNIO </w:t>
      </w:r>
      <w:r>
        <w:rPr>
          <w:rFonts w:ascii="Calibri" w:eastAsia="Calibri" w:hAnsi="Calibri" w:cs="Calibri"/>
        </w:rPr>
        <w:t xml:space="preserve"> </w:t>
      </w:r>
    </w:p>
    <w:p w14:paraId="15180344" w14:textId="77777777" w:rsidR="00D33A1D" w:rsidRDefault="00000000">
      <w:pPr>
        <w:spacing w:before="240" w:after="240"/>
        <w:jc w:val="both"/>
        <w:rPr>
          <w:rFonts w:ascii="Calibri" w:eastAsia="Calibri" w:hAnsi="Calibri" w:cs="Calibri"/>
          <w:b/>
          <w:bCs/>
        </w:rPr>
      </w:pPr>
      <w:r>
        <w:rPr>
          <w:rFonts w:ascii="Calibri" w:eastAsia="Calibri" w:hAnsi="Calibri" w:cs="Calibri"/>
          <w:b/>
          <w:bCs/>
        </w:rPr>
        <w:t>CONTENUTI CLASSE TERZA</w:t>
      </w:r>
    </w:p>
    <w:p w14:paraId="554203DF" w14:textId="77777777" w:rsidR="00D33A1D" w:rsidRDefault="00000000">
      <w:pPr>
        <w:spacing w:before="240" w:after="240"/>
        <w:jc w:val="both"/>
        <w:rPr>
          <w:rFonts w:ascii="Calibri" w:eastAsia="Calibri" w:hAnsi="Calibri" w:cs="Calibri"/>
          <w:b/>
          <w:bCs/>
          <w:i/>
          <w:iCs/>
        </w:rPr>
      </w:pPr>
      <w:r>
        <w:rPr>
          <w:rFonts w:ascii="Calibri" w:eastAsia="Calibri" w:hAnsi="Calibri" w:cs="Calibri"/>
          <w:b/>
          <w:bCs/>
          <w:i/>
          <w:iCs/>
        </w:rPr>
        <w:t>PRIMO QUADRIMESTRE</w:t>
      </w:r>
    </w:p>
    <w:p w14:paraId="609B5661" w14:textId="77777777" w:rsidR="00D33A1D" w:rsidRDefault="00000000">
      <w:pPr>
        <w:spacing w:before="240" w:after="240"/>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u w:val="single"/>
        </w:rPr>
        <w:t xml:space="preserve">Il dolce Stil novo </w:t>
      </w:r>
      <w:r>
        <w:rPr>
          <w:rFonts w:ascii="Calibri" w:eastAsia="Calibri" w:hAnsi="Calibri" w:cs="Calibri"/>
        </w:rPr>
        <w:t xml:space="preserve"> </w:t>
      </w:r>
    </w:p>
    <w:p w14:paraId="424DB54F" w14:textId="77777777" w:rsidR="00D33A1D" w:rsidRDefault="00000000">
      <w:pPr>
        <w:spacing w:before="240" w:after="240"/>
        <w:ind w:left="360"/>
        <w:jc w:val="both"/>
        <w:rPr>
          <w:rFonts w:ascii="Calibri" w:eastAsia="Calibri" w:hAnsi="Calibri" w:cs="Calibri"/>
        </w:rPr>
      </w:pPr>
      <w:r>
        <w:rPr>
          <w:rFonts w:ascii="Calibri" w:eastAsia="Calibri" w:hAnsi="Calibri" w:cs="Calibri"/>
        </w:rPr>
        <w:t>·         DANTE ALIGHIERI</w:t>
      </w:r>
    </w:p>
    <w:p w14:paraId="3A316B05"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         FRANCESCO PETRARCA</w:t>
      </w:r>
    </w:p>
    <w:p w14:paraId="14E3780F"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         GIOVANNI BOCCACCIO</w:t>
      </w:r>
    </w:p>
    <w:p w14:paraId="758197BC"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w:t>
      </w:r>
    </w:p>
    <w:p w14:paraId="07A701A9" w14:textId="77777777" w:rsidR="00D33A1D" w:rsidRDefault="00000000">
      <w:pPr>
        <w:spacing w:before="240" w:after="240"/>
        <w:jc w:val="both"/>
        <w:rPr>
          <w:rFonts w:ascii="Calibri" w:eastAsia="Calibri" w:hAnsi="Calibri" w:cs="Calibri"/>
          <w:b/>
          <w:bCs/>
          <w:i/>
          <w:iCs/>
        </w:rPr>
      </w:pPr>
      <w:r>
        <w:rPr>
          <w:rFonts w:ascii="Calibri" w:eastAsia="Calibri" w:hAnsi="Calibri" w:cs="Calibri"/>
          <w:b/>
          <w:bCs/>
          <w:i/>
          <w:iCs/>
        </w:rPr>
        <w:t>SECONDO QUADRIMESTRE</w:t>
      </w:r>
    </w:p>
    <w:p w14:paraId="2CF75556"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w:t>
      </w:r>
    </w:p>
    <w:p w14:paraId="27918CC6" w14:textId="77777777" w:rsidR="00D33A1D" w:rsidRDefault="00000000">
      <w:pPr>
        <w:spacing w:before="240" w:after="240"/>
        <w:ind w:left="360"/>
        <w:jc w:val="both"/>
        <w:rPr>
          <w:rFonts w:ascii="Calibri" w:eastAsia="Calibri" w:hAnsi="Calibri" w:cs="Calibri"/>
        </w:rPr>
      </w:pPr>
      <w:r>
        <w:rPr>
          <w:rFonts w:ascii="Calibri" w:eastAsia="Calibri" w:hAnsi="Calibri" w:cs="Calibri"/>
        </w:rPr>
        <w:t>·         L’ETA’ UMANISTICA</w:t>
      </w:r>
    </w:p>
    <w:p w14:paraId="15D25B2E"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         L’ETA’ DEL RINASCIMENTO</w:t>
      </w:r>
    </w:p>
    <w:p w14:paraId="42009F9E"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         LUDOVICO ARIOSTO</w:t>
      </w:r>
    </w:p>
    <w:p w14:paraId="2CF85B2C" w14:textId="77777777" w:rsidR="00D33A1D" w:rsidRDefault="00000000">
      <w:pPr>
        <w:spacing w:before="240" w:after="240"/>
        <w:jc w:val="both"/>
        <w:rPr>
          <w:rFonts w:ascii="Calibri" w:eastAsia="Calibri" w:hAnsi="Calibri" w:cs="Calibri"/>
          <w:b/>
          <w:bCs/>
        </w:rPr>
      </w:pPr>
      <w:r>
        <w:rPr>
          <w:rFonts w:ascii="Calibri" w:eastAsia="Calibri" w:hAnsi="Calibri" w:cs="Calibri"/>
        </w:rPr>
        <w:t xml:space="preserve"> ·         MACHIAVELLI</w:t>
      </w:r>
    </w:p>
    <w:p w14:paraId="4ECE7A9B" w14:textId="77777777" w:rsidR="00D33A1D" w:rsidRDefault="00000000">
      <w:pPr>
        <w:spacing w:before="240" w:after="240"/>
        <w:jc w:val="both"/>
        <w:rPr>
          <w:rFonts w:ascii="Calibri" w:eastAsia="Calibri" w:hAnsi="Calibri" w:cs="Calibri"/>
          <w:b/>
          <w:bCs/>
        </w:rPr>
      </w:pPr>
      <w:r>
        <w:rPr>
          <w:rFonts w:ascii="Calibri" w:eastAsia="Calibri" w:hAnsi="Calibri" w:cs="Calibri"/>
          <w:b/>
          <w:bCs/>
        </w:rPr>
        <w:t xml:space="preserve">DIVINA COMMEDIA: L’INFERNO  10 CANTI (lettura e analisi </w:t>
      </w:r>
      <w:r>
        <w:rPr>
          <w:rFonts w:ascii="Calibri" w:eastAsia="Calibri" w:hAnsi="Calibri" w:cs="Calibri"/>
          <w:b/>
          <w:bCs/>
          <w:u w:val="single"/>
        </w:rPr>
        <w:t>integrale dei canti</w:t>
      </w:r>
      <w:r>
        <w:rPr>
          <w:rFonts w:ascii="Calibri" w:eastAsia="Calibri" w:hAnsi="Calibri" w:cs="Calibri"/>
          <w:b/>
          <w:bCs/>
        </w:rPr>
        <w:t>)</w:t>
      </w:r>
    </w:p>
    <w:p w14:paraId="62425B0E" w14:textId="77777777" w:rsidR="00D33A1D" w:rsidRDefault="00000000">
      <w:pPr>
        <w:spacing w:before="240" w:after="240"/>
        <w:jc w:val="both"/>
        <w:rPr>
          <w:rFonts w:ascii="Calibri" w:eastAsia="Calibri" w:hAnsi="Calibri" w:cs="Calibri"/>
          <w:b/>
          <w:bCs/>
        </w:rPr>
      </w:pPr>
      <w:r>
        <w:rPr>
          <w:rFonts w:ascii="Calibri" w:eastAsia="Calibri" w:hAnsi="Calibri" w:cs="Calibri"/>
          <w:b/>
          <w:bCs/>
        </w:rPr>
        <w:t xml:space="preserve"> </w:t>
      </w:r>
    </w:p>
    <w:p w14:paraId="26AC249E" w14:textId="77777777" w:rsidR="00D33A1D" w:rsidRDefault="00000000">
      <w:pPr>
        <w:spacing w:before="240" w:after="240"/>
        <w:jc w:val="both"/>
        <w:rPr>
          <w:rFonts w:ascii="Calibri" w:eastAsia="Calibri" w:hAnsi="Calibri" w:cs="Calibri"/>
          <w:b/>
          <w:bCs/>
        </w:rPr>
      </w:pPr>
      <w:r>
        <w:rPr>
          <w:rFonts w:ascii="Calibri" w:eastAsia="Calibri" w:hAnsi="Calibri" w:cs="Calibri"/>
          <w:b/>
          <w:bCs/>
        </w:rPr>
        <w:t xml:space="preserve"> </w:t>
      </w:r>
    </w:p>
    <w:p w14:paraId="350596E5" w14:textId="77777777" w:rsidR="00D33A1D" w:rsidRDefault="00000000">
      <w:pPr>
        <w:spacing w:before="240" w:after="240"/>
        <w:jc w:val="both"/>
        <w:rPr>
          <w:rFonts w:ascii="Calibri" w:eastAsia="Calibri" w:hAnsi="Calibri" w:cs="Calibri"/>
          <w:b/>
          <w:bCs/>
        </w:rPr>
      </w:pPr>
      <w:r>
        <w:rPr>
          <w:rFonts w:ascii="Calibri" w:eastAsia="Calibri" w:hAnsi="Calibri" w:cs="Calibri"/>
          <w:b/>
          <w:bCs/>
        </w:rPr>
        <w:t>CONTENUTI CLASSE QUARTA</w:t>
      </w:r>
    </w:p>
    <w:p w14:paraId="327A8C56" w14:textId="77777777" w:rsidR="00D33A1D" w:rsidRDefault="00000000">
      <w:pPr>
        <w:spacing w:before="240" w:after="240"/>
        <w:jc w:val="both"/>
        <w:rPr>
          <w:rFonts w:ascii="Calibri" w:eastAsia="Calibri" w:hAnsi="Calibri" w:cs="Calibri"/>
          <w:b/>
          <w:bCs/>
          <w:i/>
          <w:iCs/>
        </w:rPr>
      </w:pPr>
      <w:r>
        <w:rPr>
          <w:rFonts w:ascii="Calibri" w:eastAsia="Calibri" w:hAnsi="Calibri" w:cs="Calibri"/>
          <w:b/>
          <w:bCs/>
          <w:i/>
          <w:iCs/>
        </w:rPr>
        <w:t>PRIMO QUADRIMESTRE</w:t>
      </w:r>
    </w:p>
    <w:p w14:paraId="22667B1D" w14:textId="77777777" w:rsidR="00D33A1D" w:rsidRDefault="00000000">
      <w:pPr>
        <w:spacing w:before="240" w:after="240" w:line="480" w:lineRule="auto"/>
        <w:jc w:val="both"/>
        <w:rPr>
          <w:rFonts w:ascii="Calibri" w:eastAsia="Calibri" w:hAnsi="Calibri" w:cs="Calibri"/>
          <w:i/>
          <w:iCs/>
        </w:rPr>
      </w:pPr>
      <w:r>
        <w:rPr>
          <w:rFonts w:ascii="Calibri" w:eastAsia="Calibri" w:hAnsi="Calibri" w:cs="Calibri"/>
          <w:i/>
          <w:iCs/>
        </w:rPr>
        <w:t>MANIERISMO</w:t>
      </w:r>
    </w:p>
    <w:p w14:paraId="508DC008"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TORQUATO TASSO</w:t>
      </w:r>
    </w:p>
    <w:p w14:paraId="690CCB18" w14:textId="77777777" w:rsidR="00D33A1D" w:rsidRDefault="00000000">
      <w:pPr>
        <w:spacing w:before="240" w:after="240" w:line="480" w:lineRule="auto"/>
        <w:jc w:val="both"/>
        <w:rPr>
          <w:rFonts w:ascii="Calibri" w:eastAsia="Calibri" w:hAnsi="Calibri" w:cs="Calibri"/>
          <w:i/>
          <w:iCs/>
        </w:rPr>
      </w:pPr>
      <w:r>
        <w:rPr>
          <w:rFonts w:ascii="Calibri" w:eastAsia="Calibri" w:hAnsi="Calibri" w:cs="Calibri"/>
          <w:i/>
          <w:iCs/>
        </w:rPr>
        <w:t>BAROCCO</w:t>
      </w:r>
    </w:p>
    <w:p w14:paraId="2AD84FE8"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GALILEO GALILEI (percorsi interdisciplinari con i docenti di Filosofia)</w:t>
      </w:r>
    </w:p>
    <w:p w14:paraId="477E383E"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G.B. MARINO</w:t>
      </w:r>
    </w:p>
    <w:p w14:paraId="50408EDE" w14:textId="77777777" w:rsidR="00D33A1D" w:rsidRDefault="00000000">
      <w:pPr>
        <w:spacing w:before="240" w:after="240" w:line="480" w:lineRule="auto"/>
        <w:jc w:val="both"/>
        <w:rPr>
          <w:rFonts w:ascii="Calibri" w:eastAsia="Calibri" w:hAnsi="Calibri" w:cs="Calibri"/>
          <w:i/>
          <w:iCs/>
        </w:rPr>
      </w:pPr>
      <w:r>
        <w:rPr>
          <w:rFonts w:ascii="Calibri" w:eastAsia="Calibri" w:hAnsi="Calibri" w:cs="Calibri"/>
          <w:i/>
          <w:iCs/>
        </w:rPr>
        <w:t>ILLUMINISMO EUROPEO ED ITALIANO</w:t>
      </w:r>
    </w:p>
    <w:p w14:paraId="57B5CD83" w14:textId="77777777" w:rsidR="00D33A1D" w:rsidRDefault="00000000">
      <w:pPr>
        <w:spacing w:before="240" w:after="240" w:line="480" w:lineRule="auto"/>
        <w:jc w:val="both"/>
        <w:rPr>
          <w:rFonts w:ascii="Calibri" w:eastAsia="Calibri" w:hAnsi="Calibri" w:cs="Calibri"/>
        </w:rPr>
      </w:pPr>
      <w:r>
        <w:rPr>
          <w:rFonts w:ascii="Calibri" w:eastAsia="Calibri" w:hAnsi="Calibri" w:cs="Calibri"/>
        </w:rPr>
        <w:t>Testi e autori significativi (Beccaria, fratelli Verri, cuoco…..)</w:t>
      </w:r>
    </w:p>
    <w:p w14:paraId="749A05E2"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PARINI</w:t>
      </w:r>
    </w:p>
    <w:p w14:paraId="53E0B380"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GOLDONI E ALFIERI</w:t>
      </w:r>
    </w:p>
    <w:p w14:paraId="6E530DD7" w14:textId="77777777" w:rsidR="00D33A1D" w:rsidRDefault="00000000">
      <w:pPr>
        <w:spacing w:before="240" w:after="240" w:line="480" w:lineRule="auto"/>
        <w:jc w:val="both"/>
        <w:rPr>
          <w:rFonts w:ascii="Calibri" w:eastAsia="Calibri" w:hAnsi="Calibri" w:cs="Calibri"/>
        </w:rPr>
      </w:pPr>
      <w:r>
        <w:rPr>
          <w:rFonts w:ascii="Calibri" w:eastAsia="Calibri" w:hAnsi="Calibri" w:cs="Calibri"/>
        </w:rPr>
        <w:t xml:space="preserve"> </w:t>
      </w:r>
    </w:p>
    <w:p w14:paraId="0346D0DE" w14:textId="77777777" w:rsidR="00D33A1D" w:rsidRDefault="00000000">
      <w:pPr>
        <w:spacing w:before="240" w:after="240" w:line="480" w:lineRule="auto"/>
        <w:jc w:val="both"/>
        <w:rPr>
          <w:rFonts w:ascii="Calibri" w:eastAsia="Calibri" w:hAnsi="Calibri" w:cs="Calibri"/>
          <w:b/>
          <w:bCs/>
          <w:i/>
          <w:iCs/>
        </w:rPr>
      </w:pPr>
      <w:r>
        <w:rPr>
          <w:rFonts w:ascii="Calibri" w:eastAsia="Calibri" w:hAnsi="Calibri" w:cs="Calibri"/>
          <w:b/>
          <w:bCs/>
          <w:i/>
          <w:iCs/>
        </w:rPr>
        <w:t>SECONDO QUADRIMESTRE</w:t>
      </w:r>
    </w:p>
    <w:p w14:paraId="4EC78D85"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L’ETA’ NAPOLEONICA: NEOCLASSICISMO E PREROMANTICISMO</w:t>
      </w:r>
    </w:p>
    <w:p w14:paraId="588CFBFD"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UGO FOSCOLO</w:t>
      </w:r>
    </w:p>
    <w:p w14:paraId="33ABED21"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L’ETA’ DEL ROMANTICISMO</w:t>
      </w:r>
    </w:p>
    <w:p w14:paraId="65B4EB1F"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ALESSANDRO MANZONI</w:t>
      </w:r>
    </w:p>
    <w:p w14:paraId="68ACDFD2" w14:textId="77777777" w:rsidR="00D33A1D" w:rsidRDefault="00000000">
      <w:pPr>
        <w:spacing w:before="240" w:after="240"/>
        <w:jc w:val="both"/>
        <w:rPr>
          <w:rFonts w:ascii="Calibri" w:eastAsia="Calibri" w:hAnsi="Calibri" w:cs="Calibri"/>
          <w:b/>
          <w:bCs/>
        </w:rPr>
      </w:pPr>
      <w:r>
        <w:rPr>
          <w:rFonts w:ascii="Calibri" w:eastAsia="Calibri" w:hAnsi="Calibri" w:cs="Calibri"/>
          <w:b/>
          <w:bCs/>
        </w:rPr>
        <w:t>DIVINA COMMEDIA: PURGATORIO   8 CANTI (lettura integrale)</w:t>
      </w:r>
    </w:p>
    <w:p w14:paraId="4B137A24" w14:textId="77777777" w:rsidR="00D33A1D" w:rsidRDefault="00000000">
      <w:pPr>
        <w:spacing w:before="240" w:after="240" w:line="480" w:lineRule="auto"/>
        <w:jc w:val="both"/>
        <w:rPr>
          <w:rFonts w:ascii="Calibri" w:eastAsia="Calibri" w:hAnsi="Calibri" w:cs="Calibri"/>
        </w:rPr>
      </w:pPr>
      <w:r>
        <w:rPr>
          <w:rFonts w:ascii="Calibri" w:eastAsia="Calibri" w:hAnsi="Calibri" w:cs="Calibri"/>
        </w:rPr>
        <w:t xml:space="preserve"> </w:t>
      </w:r>
    </w:p>
    <w:p w14:paraId="4541A4C6"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w:t>
      </w:r>
    </w:p>
    <w:p w14:paraId="025B16C7" w14:textId="77777777" w:rsidR="00D33A1D" w:rsidRDefault="00000000">
      <w:pPr>
        <w:spacing w:before="240" w:after="240"/>
        <w:jc w:val="both"/>
        <w:rPr>
          <w:rFonts w:ascii="Calibri" w:eastAsia="Calibri" w:hAnsi="Calibri" w:cs="Calibri"/>
          <w:b/>
          <w:bCs/>
        </w:rPr>
      </w:pPr>
      <w:r>
        <w:rPr>
          <w:rFonts w:ascii="Calibri" w:eastAsia="Calibri" w:hAnsi="Calibri" w:cs="Calibri"/>
          <w:b/>
          <w:bCs/>
        </w:rPr>
        <w:t>CONTENUTI CLASSE QUINTA</w:t>
      </w:r>
    </w:p>
    <w:p w14:paraId="7B857168" w14:textId="77777777" w:rsidR="00D33A1D" w:rsidRDefault="00000000">
      <w:pPr>
        <w:spacing w:before="240" w:after="240"/>
        <w:jc w:val="both"/>
        <w:rPr>
          <w:rFonts w:ascii="Calibri" w:eastAsia="Calibri" w:hAnsi="Calibri" w:cs="Calibri"/>
          <w:b/>
          <w:bCs/>
          <w:i/>
          <w:iCs/>
        </w:rPr>
      </w:pPr>
      <w:r>
        <w:rPr>
          <w:rFonts w:ascii="Calibri" w:eastAsia="Calibri" w:hAnsi="Calibri" w:cs="Calibri"/>
          <w:b/>
          <w:bCs/>
          <w:i/>
          <w:iCs/>
        </w:rPr>
        <w:t>PRIMO QUADRIMESTRE</w:t>
      </w:r>
    </w:p>
    <w:p w14:paraId="495CADED"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GIACOMO LEOPARDI</w:t>
      </w:r>
    </w:p>
    <w:p w14:paraId="03893358" w14:textId="77777777" w:rsidR="00D33A1D" w:rsidRDefault="00000000">
      <w:pPr>
        <w:spacing w:before="240" w:after="240" w:line="480" w:lineRule="auto"/>
        <w:jc w:val="both"/>
        <w:rPr>
          <w:rFonts w:ascii="Calibri" w:eastAsia="Calibri" w:hAnsi="Calibri" w:cs="Calibri"/>
          <w:i/>
          <w:iCs/>
        </w:rPr>
      </w:pPr>
      <w:r>
        <w:rPr>
          <w:rFonts w:ascii="Calibri" w:eastAsia="Calibri" w:hAnsi="Calibri" w:cs="Calibri"/>
          <w:i/>
          <w:iCs/>
        </w:rPr>
        <w:t>NATURALISMO E VERISMO</w:t>
      </w:r>
    </w:p>
    <w:p w14:paraId="41836D11"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GIOVANNI VERGA</w:t>
      </w:r>
    </w:p>
    <w:p w14:paraId="69FC048F"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GIOSUE’ CARDUCCI</w:t>
      </w:r>
    </w:p>
    <w:p w14:paraId="0447C48F" w14:textId="77777777" w:rsidR="00D33A1D" w:rsidRDefault="00000000">
      <w:pPr>
        <w:spacing w:before="240" w:after="240" w:line="480" w:lineRule="auto"/>
        <w:jc w:val="both"/>
        <w:rPr>
          <w:rFonts w:ascii="Calibri" w:eastAsia="Calibri" w:hAnsi="Calibri" w:cs="Calibri"/>
          <w:b/>
          <w:bCs/>
          <w:i/>
          <w:iCs/>
        </w:rPr>
      </w:pPr>
      <w:r>
        <w:rPr>
          <w:rFonts w:ascii="Calibri" w:eastAsia="Calibri" w:hAnsi="Calibri" w:cs="Calibri"/>
          <w:b/>
          <w:bCs/>
          <w:i/>
          <w:iCs/>
        </w:rPr>
        <w:t>SECONDO QUADRIMESTRE</w:t>
      </w:r>
    </w:p>
    <w:p w14:paraId="504C56EC"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IL DECADENTISMO italiano ed europeo</w:t>
      </w:r>
    </w:p>
    <w:p w14:paraId="1BAF85AF"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GABRIELE D’ANNUNZIO</w:t>
      </w:r>
    </w:p>
    <w:p w14:paraId="37A85E45"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PASCOLI</w:t>
      </w:r>
    </w:p>
    <w:p w14:paraId="513552C9" w14:textId="77777777" w:rsidR="00D33A1D" w:rsidRDefault="00000000">
      <w:pPr>
        <w:spacing w:before="240" w:after="240" w:line="480" w:lineRule="auto"/>
        <w:jc w:val="both"/>
        <w:rPr>
          <w:rFonts w:ascii="Calibri" w:eastAsia="Calibri" w:hAnsi="Calibri" w:cs="Calibri"/>
          <w:i/>
          <w:iCs/>
        </w:rPr>
      </w:pPr>
      <w:r>
        <w:rPr>
          <w:rFonts w:ascii="Calibri" w:eastAsia="Calibri" w:hAnsi="Calibri" w:cs="Calibri"/>
          <w:i/>
          <w:iCs/>
        </w:rPr>
        <w:t>IL NOVECENTO</w:t>
      </w:r>
    </w:p>
    <w:p w14:paraId="05B5BB12"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IL ROMANZO: D’ANNUNZIO, PIRANDELLO, SVEVO</w:t>
      </w:r>
    </w:p>
    <w:p w14:paraId="27D6510C" w14:textId="77777777" w:rsidR="00D33A1D" w:rsidRDefault="00000000">
      <w:pPr>
        <w:spacing w:before="240" w:after="240" w:line="480" w:lineRule="auto"/>
        <w:ind w:left="360"/>
        <w:jc w:val="both"/>
        <w:rPr>
          <w:rFonts w:ascii="Calibri" w:eastAsia="Calibri" w:hAnsi="Calibri" w:cs="Calibri"/>
        </w:rPr>
      </w:pPr>
      <w:r>
        <w:rPr>
          <w:rFonts w:ascii="Calibri" w:eastAsia="Calibri" w:hAnsi="Calibri" w:cs="Calibri"/>
        </w:rPr>
        <w:t>·         LA LIRICA: UNGARETTI, MONTALE, QUASIMODO, SABA</w:t>
      </w:r>
    </w:p>
    <w:p w14:paraId="63EFF2FA" w14:textId="77777777" w:rsidR="00D33A1D" w:rsidRDefault="00000000">
      <w:pPr>
        <w:spacing w:before="240" w:after="240"/>
        <w:ind w:left="360"/>
        <w:jc w:val="both"/>
        <w:rPr>
          <w:rFonts w:ascii="Calibri" w:eastAsia="Calibri" w:hAnsi="Calibri" w:cs="Calibri"/>
        </w:rPr>
      </w:pPr>
      <w:r>
        <w:rPr>
          <w:rFonts w:ascii="Calibri" w:eastAsia="Calibri" w:hAnsi="Calibri" w:cs="Calibri"/>
        </w:rPr>
        <w:t>·         SECONDO NOVECENTO: LETTURE DA AUTORI SIGNIFICATIVI (REBORA, CAMPANA, LUZI, SERENI, CAPRONI, MERINI, ELSA MORANTE, GADDA, FENOGLIO, CALVINO, P. LEVI, PAVESE, PASOLINI, MORANTE, MENEGHELLO)</w:t>
      </w:r>
    </w:p>
    <w:p w14:paraId="074954D0" w14:textId="77777777" w:rsidR="00D33A1D" w:rsidRDefault="00000000">
      <w:pPr>
        <w:spacing w:before="240" w:after="240"/>
        <w:jc w:val="both"/>
        <w:rPr>
          <w:rFonts w:ascii="Calibri" w:eastAsia="Calibri" w:hAnsi="Calibri" w:cs="Calibri"/>
        </w:rPr>
      </w:pPr>
      <w:r>
        <w:rPr>
          <w:rFonts w:ascii="Calibri" w:eastAsia="Calibri" w:hAnsi="Calibri" w:cs="Calibri"/>
        </w:rPr>
        <w:t xml:space="preserve"> </w:t>
      </w:r>
    </w:p>
    <w:p w14:paraId="234769EF" w14:textId="77777777" w:rsidR="00D33A1D" w:rsidRDefault="00000000">
      <w:pPr>
        <w:spacing w:before="240" w:after="240"/>
        <w:jc w:val="both"/>
        <w:rPr>
          <w:rFonts w:ascii="Calibri" w:eastAsia="Calibri" w:hAnsi="Calibri" w:cs="Calibri"/>
        </w:rPr>
      </w:pPr>
      <w:r>
        <w:rPr>
          <w:rFonts w:ascii="Calibri" w:eastAsia="Calibri" w:hAnsi="Calibri" w:cs="Calibri"/>
          <w:b/>
          <w:bCs/>
        </w:rPr>
        <w:t>DIVINA COMMEDIA: PARADISO ALMENO 6 CANTI (lettura integrale)</w:t>
      </w:r>
      <w:r>
        <w:rPr>
          <w:rFonts w:ascii="Calibri" w:eastAsia="Calibri" w:hAnsi="Calibri" w:cs="Calibri"/>
        </w:rPr>
        <w:t xml:space="preserve"> </w:t>
      </w:r>
    </w:p>
    <w:p w14:paraId="05B7BC69" w14:textId="77777777" w:rsidR="00D33A1D" w:rsidRDefault="00D33A1D">
      <w:pPr>
        <w:spacing w:before="240" w:after="240"/>
        <w:jc w:val="both"/>
        <w:rPr>
          <w:rFonts w:ascii="Calibri" w:eastAsia="Calibri" w:hAnsi="Calibri" w:cs="Calibri"/>
          <w:b/>
          <w:bCs/>
          <w:i/>
          <w:iCs/>
        </w:rPr>
      </w:pPr>
    </w:p>
    <w:p w14:paraId="74C3BFAA" w14:textId="77777777" w:rsidR="00D33A1D" w:rsidRDefault="00D33A1D">
      <w:pPr>
        <w:spacing w:before="240" w:after="240"/>
        <w:jc w:val="both"/>
        <w:rPr>
          <w:rFonts w:ascii="Calibri" w:eastAsia="Calibri" w:hAnsi="Calibri" w:cs="Calibri"/>
          <w:b/>
          <w:bCs/>
          <w:i/>
          <w:iCs/>
        </w:rPr>
      </w:pPr>
    </w:p>
    <w:p w14:paraId="149CCD74" w14:textId="77777777" w:rsidR="00D33A1D" w:rsidRDefault="00000000">
      <w:pPr>
        <w:spacing w:before="240" w:after="240"/>
        <w:jc w:val="both"/>
        <w:rPr>
          <w:rFonts w:ascii="Calibri" w:eastAsia="Calibri" w:hAnsi="Calibri" w:cs="Calibri"/>
          <w:b/>
          <w:bCs/>
          <w:i/>
          <w:iCs/>
        </w:rPr>
      </w:pPr>
      <w:r>
        <w:rPr>
          <w:rFonts w:ascii="Calibri" w:eastAsia="Calibri" w:hAnsi="Calibri" w:cs="Calibri"/>
          <w:b/>
          <w:bCs/>
          <w:i/>
          <w:iCs/>
        </w:rPr>
        <w:t>METODOLOGIA (INDICAZIONI GENERALI PERSONALIZZABILI)</w:t>
      </w:r>
    </w:p>
    <w:p w14:paraId="5E8295CF" w14:textId="77777777" w:rsidR="00D33A1D" w:rsidRDefault="00D33A1D">
      <w:pPr>
        <w:spacing w:before="240" w:after="240"/>
        <w:jc w:val="both"/>
        <w:rPr>
          <w:rFonts w:ascii="Calibri" w:eastAsia="Calibri" w:hAnsi="Calibri" w:cs="Calibri"/>
          <w:b/>
          <w:bCs/>
        </w:rPr>
      </w:pPr>
    </w:p>
    <w:p w14:paraId="52BA08A7" w14:textId="77777777" w:rsidR="00D33A1D" w:rsidRDefault="00000000">
      <w:pPr>
        <w:spacing w:after="200"/>
        <w:jc w:val="both"/>
        <w:rPr>
          <w:rFonts w:ascii="Calibri" w:eastAsia="Calibri" w:hAnsi="Calibri" w:cs="Calibri"/>
        </w:rPr>
      </w:pPr>
      <w:r>
        <w:rPr>
          <w:rFonts w:ascii="Calibri" w:eastAsia="Calibri" w:hAnsi="Calibri" w:cs="Calibri"/>
        </w:rPr>
        <w:t xml:space="preserve">Saranno poste  al centro del lavoro didattico la lettura e l’analisi dei testi e la costruzione dei fenomeni letterari a partire da essi. Per potenziare le abilità linguistiche, sarà mantenuta viva l’attenzione verso le diverse tipologie di scrittura, attraverso lezioni appositamente dedicate ad esse e valorizzando soprattutto il momento della correzione dei compiti scritti. Sia per lo scritto sia per l’orale si guideranno gli alunni alla metacognizione e all’autovalutazione del proprio lavoro scolastico, in modo da renderli sempre più consapevoli del loro percorso di apprendimento. </w:t>
      </w:r>
    </w:p>
    <w:p w14:paraId="45EAE26F" w14:textId="77777777" w:rsidR="00D33A1D" w:rsidRDefault="00000000">
      <w:pPr>
        <w:spacing w:after="200"/>
        <w:jc w:val="both"/>
        <w:rPr>
          <w:rFonts w:ascii="Calibri" w:eastAsia="Calibri" w:hAnsi="Calibri" w:cs="Calibri"/>
        </w:rPr>
      </w:pPr>
      <w:r>
        <w:rPr>
          <w:rFonts w:ascii="Calibri" w:eastAsia="Calibri" w:hAnsi="Calibri" w:cs="Calibri"/>
        </w:rPr>
        <w:t xml:space="preserve">Saranno privilegiate le seguenti scelte metodologiche e didattiche: </w:t>
      </w:r>
    </w:p>
    <w:p w14:paraId="5EFD8826" w14:textId="77777777" w:rsidR="00D33A1D" w:rsidRDefault="00000000">
      <w:pPr>
        <w:spacing w:after="200"/>
        <w:jc w:val="both"/>
        <w:rPr>
          <w:rFonts w:ascii="Calibri" w:eastAsia="Calibri" w:hAnsi="Calibri" w:cs="Calibri"/>
        </w:rPr>
      </w:pPr>
      <w:r>
        <w:rPr>
          <w:rFonts w:ascii="Calibri" w:eastAsia="Calibri" w:hAnsi="Calibri" w:cs="Calibri"/>
        </w:rPr>
        <w:t xml:space="preserve"> - Lezione espositiva di impostazione e di inquadramento dei fenomeni letterari</w:t>
      </w:r>
    </w:p>
    <w:p w14:paraId="3F5D131D" w14:textId="77777777" w:rsidR="00D33A1D" w:rsidRDefault="00000000">
      <w:pPr>
        <w:spacing w:after="200"/>
        <w:jc w:val="both"/>
        <w:rPr>
          <w:rFonts w:ascii="Calibri" w:eastAsia="Calibri" w:hAnsi="Calibri" w:cs="Calibri"/>
        </w:rPr>
      </w:pPr>
      <w:r>
        <w:rPr>
          <w:rFonts w:ascii="Calibri" w:eastAsia="Calibri" w:hAnsi="Calibri" w:cs="Calibri"/>
        </w:rPr>
        <w:t xml:space="preserve"> - Analisi testuale: denotazione, connotazione, interpretazione del testo attraverso attività guidate dal docente</w:t>
      </w:r>
    </w:p>
    <w:p w14:paraId="70B31C4B" w14:textId="77777777" w:rsidR="00D33A1D" w:rsidRDefault="00000000">
      <w:pPr>
        <w:spacing w:after="200"/>
        <w:jc w:val="both"/>
        <w:rPr>
          <w:rFonts w:ascii="Calibri" w:eastAsia="Calibri" w:hAnsi="Calibri" w:cs="Calibri"/>
        </w:rPr>
      </w:pPr>
      <w:r>
        <w:rPr>
          <w:rFonts w:ascii="Calibri" w:eastAsia="Calibri" w:hAnsi="Calibri" w:cs="Calibri"/>
        </w:rPr>
        <w:t>- Lavori di gruppo</w:t>
      </w:r>
    </w:p>
    <w:p w14:paraId="22516481" w14:textId="77777777" w:rsidR="00D33A1D" w:rsidRDefault="00000000">
      <w:pPr>
        <w:spacing w:after="200"/>
        <w:jc w:val="both"/>
        <w:rPr>
          <w:rFonts w:ascii="Calibri" w:eastAsia="Calibri" w:hAnsi="Calibri" w:cs="Calibri"/>
        </w:rPr>
      </w:pPr>
      <w:r>
        <w:rPr>
          <w:rFonts w:ascii="Calibri" w:eastAsia="Calibri" w:hAnsi="Calibri" w:cs="Calibri"/>
        </w:rPr>
        <w:t>- Uso delle TIC</w:t>
      </w:r>
    </w:p>
    <w:p w14:paraId="27897B10" w14:textId="77777777" w:rsidR="00D33A1D" w:rsidRDefault="00000000">
      <w:pPr>
        <w:spacing w:after="200"/>
        <w:jc w:val="both"/>
        <w:rPr>
          <w:rFonts w:ascii="Calibri" w:eastAsia="Calibri" w:hAnsi="Calibri" w:cs="Calibri"/>
        </w:rPr>
      </w:pPr>
      <w:r>
        <w:rPr>
          <w:rFonts w:ascii="Calibri" w:eastAsia="Calibri" w:hAnsi="Calibri" w:cs="Calibri"/>
        </w:rPr>
        <w:t>- Partecipazione a spettacoli teatrali di opere inerenti al programma di studi</w:t>
      </w:r>
    </w:p>
    <w:p w14:paraId="6042D241" w14:textId="77777777" w:rsidR="00D33A1D" w:rsidRDefault="00000000">
      <w:pPr>
        <w:spacing w:after="200"/>
        <w:jc w:val="both"/>
        <w:rPr>
          <w:rFonts w:ascii="Calibri" w:eastAsia="Calibri" w:hAnsi="Calibri" w:cs="Calibri"/>
        </w:rPr>
      </w:pPr>
      <w:r>
        <w:rPr>
          <w:rFonts w:ascii="Calibri" w:eastAsia="Calibri" w:hAnsi="Calibri" w:cs="Calibri"/>
        </w:rPr>
        <w:t xml:space="preserve"> -Lettura autonoma di classici da condividere con il gruppo classe</w:t>
      </w:r>
    </w:p>
    <w:p w14:paraId="7E88DF5A" w14:textId="77777777" w:rsidR="00D33A1D" w:rsidRDefault="00000000">
      <w:pPr>
        <w:spacing w:after="200"/>
        <w:jc w:val="both"/>
        <w:rPr>
          <w:rFonts w:ascii="Calibri" w:eastAsia="Calibri" w:hAnsi="Calibri" w:cs="Calibri"/>
        </w:rPr>
      </w:pPr>
      <w:r>
        <w:rPr>
          <w:rFonts w:ascii="Calibri" w:eastAsia="Calibri" w:hAnsi="Calibri" w:cs="Calibri"/>
        </w:rPr>
        <w:t xml:space="preserve"> - Lettura di pagine di critica letteraria, confronto fra diverse interpretazioni critiche</w:t>
      </w:r>
    </w:p>
    <w:p w14:paraId="63ED746F" w14:textId="77777777" w:rsidR="00D33A1D" w:rsidRDefault="00000000">
      <w:pPr>
        <w:spacing w:after="200"/>
        <w:jc w:val="both"/>
        <w:rPr>
          <w:rFonts w:ascii="Calibri" w:eastAsia="Calibri" w:hAnsi="Calibri" w:cs="Calibri"/>
        </w:rPr>
      </w:pPr>
      <w:r>
        <w:rPr>
          <w:rFonts w:ascii="Calibri" w:eastAsia="Calibri" w:hAnsi="Calibri" w:cs="Calibri"/>
        </w:rPr>
        <w:t xml:space="preserve"> - Lettura di articoli di giornale</w:t>
      </w:r>
    </w:p>
    <w:p w14:paraId="2798A02A" w14:textId="77777777" w:rsidR="00D33A1D" w:rsidRDefault="00000000">
      <w:pPr>
        <w:spacing w:after="200"/>
        <w:jc w:val="both"/>
        <w:rPr>
          <w:rFonts w:ascii="Calibri" w:eastAsia="Calibri" w:hAnsi="Calibri" w:cs="Calibri"/>
        </w:rPr>
      </w:pPr>
      <w:r>
        <w:rPr>
          <w:rFonts w:ascii="Calibri" w:eastAsia="Calibri" w:hAnsi="Calibri" w:cs="Calibri"/>
        </w:rPr>
        <w:t xml:space="preserve"> </w:t>
      </w:r>
    </w:p>
    <w:p w14:paraId="25453CEE" w14:textId="77777777" w:rsidR="00D33A1D" w:rsidRDefault="00000000">
      <w:pPr>
        <w:spacing w:after="200"/>
        <w:jc w:val="both"/>
        <w:rPr>
          <w:rFonts w:ascii="Calibri" w:eastAsia="Calibri" w:hAnsi="Calibri" w:cs="Calibri"/>
          <w:b/>
          <w:bCs/>
          <w:i/>
          <w:iCs/>
        </w:rPr>
      </w:pPr>
      <w:r>
        <w:rPr>
          <w:rFonts w:ascii="Calibri" w:eastAsia="Calibri" w:hAnsi="Calibri" w:cs="Calibri"/>
          <w:b/>
          <w:bCs/>
          <w:i/>
          <w:iCs/>
        </w:rPr>
        <w:t>Strumenti di verifica</w:t>
      </w:r>
    </w:p>
    <w:p w14:paraId="6C3F4FD9" w14:textId="77777777" w:rsidR="00D33A1D" w:rsidRDefault="00000000">
      <w:pPr>
        <w:spacing w:after="200"/>
        <w:jc w:val="both"/>
        <w:rPr>
          <w:rFonts w:ascii="Calibri" w:eastAsia="Calibri" w:hAnsi="Calibri" w:cs="Calibri"/>
        </w:rPr>
      </w:pPr>
      <w:r>
        <w:rPr>
          <w:rFonts w:ascii="Calibri" w:eastAsia="Calibri" w:hAnsi="Calibri" w:cs="Calibri"/>
        </w:rPr>
        <w:t>La valutazione degli apprendimenti di ciascun alunno sarà effettuata nelle seguenti modalità:</w:t>
      </w:r>
    </w:p>
    <w:p w14:paraId="53E72C6B" w14:textId="77777777" w:rsidR="00D33A1D" w:rsidRDefault="00000000">
      <w:pPr>
        <w:spacing w:after="200"/>
        <w:jc w:val="both"/>
        <w:rPr>
          <w:rFonts w:ascii="Calibri" w:eastAsia="Calibri" w:hAnsi="Calibri" w:cs="Calibri"/>
        </w:rPr>
      </w:pPr>
      <w:r>
        <w:rPr>
          <w:rFonts w:ascii="Calibri" w:eastAsia="Calibri" w:hAnsi="Calibri" w:cs="Calibri"/>
        </w:rPr>
        <w:t xml:space="preserve"> - Valutazione orale: interrogazioni, verifiche scritte valide per l’orale, questionari, test, relazioni di letture svolte, ecc. (almeno due verifiche orali per quadrimestre)</w:t>
      </w:r>
    </w:p>
    <w:p w14:paraId="669FF6FC" w14:textId="77777777" w:rsidR="00D33A1D" w:rsidRDefault="00000000">
      <w:pPr>
        <w:spacing w:after="200"/>
        <w:jc w:val="both"/>
        <w:rPr>
          <w:rFonts w:ascii="Calibri" w:eastAsia="Calibri" w:hAnsi="Calibri" w:cs="Calibri"/>
        </w:rPr>
      </w:pPr>
      <w:r>
        <w:rPr>
          <w:rFonts w:ascii="Calibri" w:eastAsia="Calibri" w:hAnsi="Calibri" w:cs="Calibri"/>
        </w:rPr>
        <w:t>-Valutazione scritta: analisi del testo, comprensione e produzione di un testo argomentativo, comprensione e produzione di un testo espositivo, tema di attualità(almeno due verifiche per quadrimestre).</w:t>
      </w:r>
    </w:p>
    <w:p w14:paraId="21D313E4" w14:textId="77777777" w:rsidR="00D33A1D" w:rsidRDefault="00000000">
      <w:pPr>
        <w:spacing w:after="200"/>
        <w:jc w:val="both"/>
        <w:rPr>
          <w:rFonts w:ascii="Calibri" w:eastAsia="Calibri" w:hAnsi="Calibri" w:cs="Calibri"/>
          <w:b/>
          <w:bCs/>
          <w:i/>
          <w:iCs/>
        </w:rPr>
      </w:pPr>
      <w:r>
        <w:rPr>
          <w:rFonts w:ascii="Calibri" w:eastAsia="Calibri" w:hAnsi="Calibri" w:cs="Calibri"/>
          <w:b/>
          <w:bCs/>
          <w:i/>
          <w:iCs/>
        </w:rPr>
        <w:t>Criteri di valutazione</w:t>
      </w:r>
    </w:p>
    <w:p w14:paraId="39AECC59" w14:textId="77777777" w:rsidR="00D33A1D" w:rsidRDefault="00000000">
      <w:pPr>
        <w:jc w:val="both"/>
        <w:rPr>
          <w:rFonts w:ascii="Calibri" w:eastAsia="Calibri" w:hAnsi="Calibri" w:cs="Calibri"/>
        </w:rPr>
      </w:pPr>
      <w:r>
        <w:rPr>
          <w:rFonts w:ascii="Calibri" w:eastAsia="Calibri" w:hAnsi="Calibri" w:cs="Calibri"/>
        </w:rPr>
        <w:t>Pertinenza e correttezza delle conoscenze; capacità di analisi, di sintesi e di rielaborazione critica; chiarezza e correttezza dell’esposizione; padronanza dei linguaggi specifici; capacità di argomentazione.</w:t>
      </w:r>
    </w:p>
    <w:p w14:paraId="01E246DB" w14:textId="77777777" w:rsidR="00D33A1D" w:rsidRDefault="00000000">
      <w:pPr>
        <w:spacing w:after="200"/>
        <w:jc w:val="both"/>
        <w:rPr>
          <w:rFonts w:ascii="Calibri" w:eastAsia="Calibri" w:hAnsi="Calibri" w:cs="Calibri"/>
        </w:rPr>
      </w:pPr>
      <w:r>
        <w:rPr>
          <w:rFonts w:ascii="Calibri" w:eastAsia="Calibri" w:hAnsi="Calibri" w:cs="Calibri"/>
        </w:rPr>
        <w:t>Tutte le valutazioni saranno espresse in decimi.</w:t>
      </w:r>
    </w:p>
    <w:p w14:paraId="60C4EED6" w14:textId="77777777" w:rsidR="00D33A1D" w:rsidRDefault="00000000">
      <w:pPr>
        <w:spacing w:after="200"/>
        <w:jc w:val="both"/>
        <w:rPr>
          <w:rFonts w:ascii="Calibri" w:eastAsia="Calibri" w:hAnsi="Calibri" w:cs="Calibri"/>
        </w:rPr>
      </w:pPr>
      <w:r>
        <w:rPr>
          <w:rFonts w:ascii="Calibri" w:eastAsia="Calibri" w:hAnsi="Calibri" w:cs="Calibri"/>
        </w:rPr>
        <w:t xml:space="preserve"> </w:t>
      </w:r>
    </w:p>
    <w:p w14:paraId="7E0B792F" w14:textId="77777777" w:rsidR="00D33A1D" w:rsidRDefault="00000000">
      <w:pPr>
        <w:spacing w:after="200"/>
        <w:jc w:val="both"/>
        <w:rPr>
          <w:rFonts w:ascii="Calibri" w:eastAsia="Calibri" w:hAnsi="Calibri" w:cs="Calibri"/>
          <w:b/>
          <w:bCs/>
        </w:rPr>
      </w:pPr>
      <w:r>
        <w:rPr>
          <w:rFonts w:ascii="Calibri" w:eastAsia="Calibri" w:hAnsi="Calibri" w:cs="Calibri"/>
          <w:b/>
          <w:bCs/>
        </w:rPr>
        <w:t>Si allegano le griglie.</w:t>
      </w:r>
    </w:p>
    <w:p w14:paraId="1934F112" w14:textId="77777777" w:rsidR="00D33A1D" w:rsidRDefault="00D33A1D">
      <w:pPr>
        <w:jc w:val="both"/>
        <w:rPr>
          <w:rFonts w:ascii="Calibri" w:eastAsia="Calibri" w:hAnsi="Calibri" w:cs="Calibri"/>
        </w:rPr>
      </w:pPr>
    </w:p>
    <w:p w14:paraId="1F10EFB8" w14:textId="77777777" w:rsidR="00D33A1D" w:rsidRDefault="00D33A1D">
      <w:pPr>
        <w:jc w:val="both"/>
        <w:rPr>
          <w:rFonts w:ascii="Calibri" w:eastAsia="Calibri" w:hAnsi="Calibri" w:cs="Calibri"/>
        </w:rPr>
      </w:pPr>
    </w:p>
    <w:p w14:paraId="67C937D0" w14:textId="77777777" w:rsidR="00D33A1D" w:rsidRDefault="00000000">
      <w:pPr>
        <w:tabs>
          <w:tab w:val="left" w:pos="975"/>
        </w:tabs>
        <w:jc w:val="both"/>
        <w:rPr>
          <w:rFonts w:ascii="Calibri" w:eastAsia="Calibri" w:hAnsi="Calibri" w:cs="Calibri"/>
          <w:b/>
          <w:bCs/>
          <w:color w:val="00B050"/>
          <w:u w:val="single"/>
        </w:rPr>
      </w:pPr>
      <w:r>
        <w:rPr>
          <w:rFonts w:ascii="Calibri" w:eastAsia="Calibri" w:hAnsi="Calibri" w:cs="Calibri"/>
        </w:rPr>
        <w:tab/>
      </w:r>
    </w:p>
    <w:p w14:paraId="2D6F1BD4"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LINGUA E LETTERATURA GRECA</w:t>
      </w:r>
    </w:p>
    <w:p w14:paraId="1A8B51C2"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TRIENNIO</w:t>
      </w:r>
    </w:p>
    <w:p w14:paraId="6DCC4CBA"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1A85FD3" w14:textId="77777777" w:rsidR="00D33A1D" w:rsidRDefault="00000000">
      <w:pPr>
        <w:spacing w:line="360" w:lineRule="auto"/>
        <w:jc w:val="both"/>
        <w:rPr>
          <w:rFonts w:ascii="Calibri" w:eastAsia="Calibri" w:hAnsi="Calibri" w:cs="Calibri"/>
        </w:rPr>
      </w:pPr>
      <w:r>
        <w:rPr>
          <w:rFonts w:ascii="Calibri" w:eastAsia="Calibri" w:hAnsi="Calibri" w:cs="Calibri"/>
        </w:rPr>
        <w:t>Obiettivi di apprendimento</w:t>
      </w:r>
    </w:p>
    <w:p w14:paraId="4370FCFD" w14:textId="77777777" w:rsidR="00D33A1D" w:rsidRDefault="00000000">
      <w:pPr>
        <w:spacing w:line="360" w:lineRule="auto"/>
        <w:jc w:val="both"/>
        <w:rPr>
          <w:rFonts w:ascii="Calibri" w:eastAsia="Calibri" w:hAnsi="Calibri" w:cs="Calibri"/>
          <w:i/>
          <w:iCs/>
          <w:color w:val="00B050"/>
          <w:u w:val="single"/>
        </w:rPr>
      </w:pPr>
      <w:r>
        <w:rPr>
          <w:rFonts w:ascii="Calibri" w:eastAsia="Calibri" w:hAnsi="Calibri" w:cs="Calibri"/>
          <w:i/>
          <w:iCs/>
          <w:color w:val="00B050"/>
          <w:u w:val="single"/>
        </w:rPr>
        <w:t xml:space="preserve"> </w:t>
      </w:r>
    </w:p>
    <w:p w14:paraId="60A65FDB"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Comprendere il messaggio essenziale del testo ed il suo significato, riconoscendo l’intenzione comunicativa dell’autore in base al destinatario e al committente.</w:t>
      </w:r>
    </w:p>
    <w:p w14:paraId="69B84E9D"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Conoscere gli aspetti essenziali della vita e delle opere degli autori studiati e saperli collocare nella linea temporale.</w:t>
      </w:r>
    </w:p>
    <w:p w14:paraId="5EACD91D"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Riconoscere le principali strutture morfo-sintattiche di un testo.</w:t>
      </w:r>
    </w:p>
    <w:p w14:paraId="281225F2" w14:textId="77777777" w:rsidR="00D33A1D" w:rsidRDefault="00000000">
      <w:pPr>
        <w:spacing w:line="360" w:lineRule="auto"/>
        <w:ind w:left="1200" w:right="120" w:hanging="360"/>
        <w:jc w:val="both"/>
        <w:rPr>
          <w:rFonts w:ascii="Calibri" w:eastAsia="Calibri" w:hAnsi="Calibri" w:cs="Calibri"/>
        </w:rPr>
      </w:pPr>
      <w:r>
        <w:rPr>
          <w:rFonts w:ascii="Calibri" w:eastAsia="Calibri" w:hAnsi="Calibri" w:cs="Calibri"/>
        </w:rPr>
        <w:t xml:space="preserve">      ●  </w:t>
      </w:r>
      <w:r>
        <w:rPr>
          <w:rFonts w:ascii="Calibri" w:eastAsia="Calibri" w:hAnsi="Calibri" w:cs="Calibri"/>
        </w:rPr>
        <w:tab/>
        <w:t>Riconoscere in un testo il genere letterario e le sue caratteristiche.</w:t>
      </w:r>
    </w:p>
    <w:p w14:paraId="5B468AC8"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Inquadrare il testo nel suo contesto storico e culturale per acquisirne elementi di cultura e civiltà greca . </w:t>
      </w:r>
    </w:p>
    <w:p w14:paraId="3C46FAA4"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Formulare e verificare ipotesi di traduzione, motivando le proprie scelte tra le varie possibilità.</w:t>
      </w:r>
    </w:p>
    <w:p w14:paraId="0A0A3335"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Elaborare una traduzione che risulti chiara, fedele, efficace e moderna.</w:t>
      </w:r>
    </w:p>
    <w:p w14:paraId="445B32A0" w14:textId="77777777" w:rsidR="00D33A1D" w:rsidRDefault="00000000">
      <w:pPr>
        <w:spacing w:line="360" w:lineRule="auto"/>
        <w:ind w:left="1560" w:right="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Saper proporre una interpretazione personale del testo e dei suoi contenuti anche attraverso collegamenti con la cultura letteraria latina e contemporanea, in una prospettiva interdisciplinare.</w:t>
      </w:r>
    </w:p>
    <w:p w14:paraId="79B1EAB4" w14:textId="77777777" w:rsidR="00D33A1D" w:rsidRDefault="00000000">
      <w:pPr>
        <w:spacing w:line="360" w:lineRule="auto"/>
        <w:jc w:val="both"/>
        <w:rPr>
          <w:rFonts w:ascii="Calibri" w:eastAsia="Calibri" w:hAnsi="Calibri" w:cs="Calibri"/>
          <w:i/>
          <w:iCs/>
          <w:color w:val="00B050"/>
          <w:u w:val="single"/>
        </w:rPr>
      </w:pPr>
      <w:r>
        <w:rPr>
          <w:rFonts w:ascii="Calibri" w:eastAsia="Calibri" w:hAnsi="Calibri" w:cs="Calibri"/>
          <w:i/>
          <w:iCs/>
          <w:color w:val="00B050"/>
          <w:u w:val="single"/>
        </w:rPr>
        <w:t xml:space="preserve"> </w:t>
      </w:r>
    </w:p>
    <w:p w14:paraId="3985FFA4"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CONTENUTI III ANNO</w:t>
      </w:r>
    </w:p>
    <w:p w14:paraId="64AD00FB"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LINGUA</w:t>
      </w:r>
    </w:p>
    <w:p w14:paraId="5C0B852F" w14:textId="77777777" w:rsidR="00D33A1D" w:rsidRDefault="00000000">
      <w:pPr>
        <w:spacing w:line="360" w:lineRule="auto"/>
        <w:ind w:left="1080" w:hanging="360"/>
        <w:jc w:val="both"/>
        <w:rPr>
          <w:rFonts w:ascii="Calibri" w:eastAsia="Calibri" w:hAnsi="Calibri" w:cs="Calibri"/>
        </w:rPr>
      </w:pPr>
      <w:r>
        <w:rPr>
          <w:rFonts w:ascii="Calibri" w:eastAsia="Calibri" w:hAnsi="Calibri" w:cs="Calibri"/>
          <w:b/>
          <w:bCs/>
        </w:rPr>
        <w:t>1)</w:t>
      </w:r>
      <w:r>
        <w:rPr>
          <w:rFonts w:ascii="Calibri" w:eastAsia="Calibri" w:hAnsi="Calibri" w:cs="Calibri"/>
        </w:rPr>
        <w:t xml:space="preserve"> </w:t>
      </w:r>
      <w:r>
        <w:rPr>
          <w:rFonts w:ascii="Calibri" w:eastAsia="Calibri" w:hAnsi="Calibri" w:cs="Calibri"/>
        </w:rPr>
        <w:tab/>
      </w:r>
      <w:r>
        <w:rPr>
          <w:rFonts w:ascii="Calibri" w:eastAsia="Calibri" w:hAnsi="Calibri" w:cs="Calibri"/>
          <w:b/>
          <w:bCs/>
        </w:rPr>
        <w:t xml:space="preserve">MODULO </w:t>
      </w:r>
      <w:r>
        <w:rPr>
          <w:rFonts w:ascii="Calibri" w:eastAsia="Calibri" w:hAnsi="Calibri" w:cs="Calibri"/>
        </w:rPr>
        <w:t>di RECUPERO/POTENZIAMENTO dei contenuti morfo-sintattici del primo biennio.</w:t>
      </w:r>
    </w:p>
    <w:p w14:paraId="41013A69" w14:textId="77777777" w:rsidR="00D33A1D" w:rsidRDefault="00000000">
      <w:pPr>
        <w:spacing w:line="360" w:lineRule="auto"/>
        <w:ind w:left="1080" w:hanging="360"/>
        <w:jc w:val="both"/>
        <w:rPr>
          <w:rFonts w:ascii="Calibri" w:eastAsia="Calibri" w:hAnsi="Calibri" w:cs="Calibri"/>
        </w:rPr>
      </w:pPr>
      <w:r>
        <w:rPr>
          <w:rFonts w:ascii="Calibri" w:eastAsia="Calibri" w:hAnsi="Calibri" w:cs="Calibri"/>
          <w:b/>
          <w:bCs/>
        </w:rPr>
        <w:t>2)</w:t>
      </w:r>
      <w:r>
        <w:rPr>
          <w:rFonts w:ascii="Calibri" w:eastAsia="Calibri" w:hAnsi="Calibri" w:cs="Calibri"/>
        </w:rPr>
        <w:tab/>
      </w:r>
      <w:r>
        <w:rPr>
          <w:rFonts w:ascii="Calibri" w:eastAsia="Calibri" w:hAnsi="Calibri" w:cs="Calibri"/>
          <w:b/>
          <w:bCs/>
        </w:rPr>
        <w:t>Morfologia</w:t>
      </w:r>
      <w:r>
        <w:rPr>
          <w:rFonts w:ascii="Calibri" w:eastAsia="Calibri" w:hAnsi="Calibri" w:cs="Calibri"/>
        </w:rPr>
        <w:t>: perfetto fortissimo o misto; perfetto radicale con alternanza apofonica; aggettivo verbale; piuccheperfetto attivo e medio-passivo; futuro perfetto.</w:t>
      </w:r>
    </w:p>
    <w:p w14:paraId="672A9BEB" w14:textId="77777777" w:rsidR="00D33A1D" w:rsidRDefault="00000000">
      <w:pPr>
        <w:spacing w:line="360" w:lineRule="auto"/>
        <w:ind w:left="1080" w:hanging="360"/>
        <w:jc w:val="both"/>
        <w:rPr>
          <w:rFonts w:ascii="Calibri" w:eastAsia="Calibri" w:hAnsi="Calibri" w:cs="Calibri"/>
        </w:rPr>
      </w:pPr>
      <w:r>
        <w:rPr>
          <w:rFonts w:ascii="Calibri" w:eastAsia="Calibri" w:hAnsi="Calibri" w:cs="Calibri"/>
          <w:b/>
          <w:bCs/>
        </w:rPr>
        <w:t>3)</w:t>
      </w:r>
      <w:r>
        <w:rPr>
          <w:rFonts w:ascii="Calibri" w:eastAsia="Calibri" w:hAnsi="Calibri" w:cs="Calibri"/>
        </w:rPr>
        <w:t xml:space="preserve"> </w:t>
      </w:r>
      <w:r>
        <w:rPr>
          <w:rFonts w:ascii="Calibri" w:eastAsia="Calibri" w:hAnsi="Calibri" w:cs="Calibri"/>
          <w:b/>
          <w:bCs/>
        </w:rPr>
        <w:t xml:space="preserve">Sintassi: </w:t>
      </w:r>
      <w:r>
        <w:rPr>
          <w:rFonts w:ascii="Calibri" w:eastAsia="Calibri" w:hAnsi="Calibri" w:cs="Calibri"/>
        </w:rPr>
        <w:t>le proposizioni circostanziali; il discorso indiretto; il periodo ipotetico indipendente e dipendente.</w:t>
      </w:r>
    </w:p>
    <w:p w14:paraId="68AC750A" w14:textId="77777777" w:rsidR="00D33A1D" w:rsidRDefault="00D33A1D">
      <w:pPr>
        <w:spacing w:line="360" w:lineRule="auto"/>
        <w:ind w:left="1080" w:hanging="360"/>
        <w:jc w:val="both"/>
        <w:rPr>
          <w:rFonts w:ascii="Calibri" w:eastAsia="Calibri" w:hAnsi="Calibri" w:cs="Calibri"/>
        </w:rPr>
      </w:pPr>
    </w:p>
    <w:p w14:paraId="3B12E556"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LETTERATURA</w:t>
      </w:r>
    </w:p>
    <w:p w14:paraId="5EF4F2E0"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Primo Quadrimestre</w:t>
      </w:r>
    </w:p>
    <w:p w14:paraId="76166505"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 xml:space="preserve"> </w:t>
      </w:r>
    </w:p>
    <w:p w14:paraId="542E755D" w14:textId="77777777" w:rsidR="00D33A1D" w:rsidRDefault="00000000">
      <w:pPr>
        <w:spacing w:line="360" w:lineRule="auto"/>
        <w:jc w:val="both"/>
        <w:rPr>
          <w:rFonts w:ascii="Calibri" w:eastAsia="Calibri" w:hAnsi="Calibri" w:cs="Calibri"/>
        </w:rPr>
      </w:pPr>
      <w:r>
        <w:rPr>
          <w:rFonts w:ascii="Calibri" w:eastAsia="Calibri" w:hAnsi="Calibri" w:cs="Calibri"/>
        </w:rPr>
        <w:t>I dialetti greci.</w:t>
      </w:r>
    </w:p>
    <w:p w14:paraId="15595711"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Quadro storico-culturale: dai Micenei all’età delle </w:t>
      </w:r>
      <w:r>
        <w:rPr>
          <w:rFonts w:ascii="Calibri" w:eastAsia="Calibri" w:hAnsi="Calibri" w:cs="Calibri"/>
          <w:i/>
          <w:iCs/>
        </w:rPr>
        <w:t>poleis</w:t>
      </w:r>
      <w:r>
        <w:rPr>
          <w:rFonts w:ascii="Calibri" w:eastAsia="Calibri" w:hAnsi="Calibri" w:cs="Calibri"/>
        </w:rPr>
        <w:t>.</w:t>
      </w:r>
    </w:p>
    <w:p w14:paraId="1F6DD855" w14:textId="77777777" w:rsidR="00D33A1D" w:rsidRDefault="00000000">
      <w:pPr>
        <w:spacing w:line="360" w:lineRule="auto"/>
        <w:jc w:val="both"/>
        <w:rPr>
          <w:rFonts w:ascii="Calibri" w:eastAsia="Calibri" w:hAnsi="Calibri" w:cs="Calibri"/>
        </w:rPr>
      </w:pPr>
      <w:r>
        <w:rPr>
          <w:rFonts w:ascii="Calibri" w:eastAsia="Calibri" w:hAnsi="Calibri" w:cs="Calibri"/>
        </w:rPr>
        <w:t>Il fenomeno letterario in Grecia: fruizione orale e scritta.</w:t>
      </w:r>
    </w:p>
    <w:p w14:paraId="5410EE59" w14:textId="77777777" w:rsidR="00D33A1D" w:rsidRDefault="00000000">
      <w:pPr>
        <w:spacing w:line="360" w:lineRule="auto"/>
        <w:jc w:val="both"/>
        <w:rPr>
          <w:rFonts w:ascii="Calibri" w:eastAsia="Calibri" w:hAnsi="Calibri" w:cs="Calibri"/>
        </w:rPr>
      </w:pPr>
      <w:r>
        <w:rPr>
          <w:rFonts w:ascii="Calibri" w:eastAsia="Calibri" w:hAnsi="Calibri" w:cs="Calibri"/>
        </w:rPr>
        <w:t>La civiltà del racconto.</w:t>
      </w:r>
    </w:p>
    <w:p w14:paraId="2894B263" w14:textId="77777777" w:rsidR="00D33A1D" w:rsidRDefault="00000000">
      <w:pPr>
        <w:spacing w:line="360" w:lineRule="auto"/>
        <w:jc w:val="both"/>
        <w:rPr>
          <w:rFonts w:ascii="Calibri" w:eastAsia="Calibri" w:hAnsi="Calibri" w:cs="Calibri"/>
        </w:rPr>
      </w:pPr>
      <w:r>
        <w:rPr>
          <w:rFonts w:ascii="Calibri" w:eastAsia="Calibri" w:hAnsi="Calibri" w:cs="Calibri"/>
        </w:rPr>
        <w:t>Lingua, cultura e scrittura prima di Omero.</w:t>
      </w:r>
    </w:p>
    <w:p w14:paraId="6B8C4293" w14:textId="77777777" w:rsidR="00D33A1D" w:rsidRDefault="00000000">
      <w:pPr>
        <w:spacing w:line="360" w:lineRule="auto"/>
        <w:jc w:val="both"/>
        <w:rPr>
          <w:rFonts w:ascii="Calibri" w:eastAsia="Calibri" w:hAnsi="Calibri" w:cs="Calibri"/>
        </w:rPr>
      </w:pPr>
      <w:r>
        <w:rPr>
          <w:rFonts w:ascii="Calibri" w:eastAsia="Calibri" w:hAnsi="Calibri" w:cs="Calibri"/>
        </w:rPr>
        <w:t>La questione omerica. Temi, valori, lingua e metrica nell’</w:t>
      </w:r>
      <w:r>
        <w:rPr>
          <w:rFonts w:ascii="Calibri" w:eastAsia="Calibri" w:hAnsi="Calibri" w:cs="Calibri"/>
          <w:i/>
          <w:iCs/>
        </w:rPr>
        <w:t>Iliade</w:t>
      </w:r>
      <w:r>
        <w:rPr>
          <w:rFonts w:ascii="Calibri" w:eastAsia="Calibri" w:hAnsi="Calibri" w:cs="Calibri"/>
        </w:rPr>
        <w:t xml:space="preserve"> e nell’</w:t>
      </w:r>
      <w:r>
        <w:rPr>
          <w:rFonts w:ascii="Calibri" w:eastAsia="Calibri" w:hAnsi="Calibri" w:cs="Calibri"/>
          <w:i/>
          <w:iCs/>
        </w:rPr>
        <w:t xml:space="preserve">Odissea: </w:t>
      </w:r>
      <w:r>
        <w:rPr>
          <w:rFonts w:ascii="Calibri" w:eastAsia="Calibri" w:hAnsi="Calibri" w:cs="Calibri"/>
        </w:rPr>
        <w:t>l’epica come enciclopedia tribale; le strutture narratologiche; il mondo divino e l’etica omerica; il metro dell’epica; lo stile formulare.</w:t>
      </w:r>
    </w:p>
    <w:p w14:paraId="7EE2ED98" w14:textId="77777777" w:rsidR="00D33A1D" w:rsidRDefault="00000000">
      <w:pPr>
        <w:spacing w:line="360" w:lineRule="auto"/>
        <w:jc w:val="both"/>
        <w:rPr>
          <w:rFonts w:ascii="Calibri" w:eastAsia="Calibri" w:hAnsi="Calibri" w:cs="Calibri"/>
        </w:rPr>
      </w:pPr>
      <w:r>
        <w:rPr>
          <w:rFonts w:ascii="Calibri" w:eastAsia="Calibri" w:hAnsi="Calibri" w:cs="Calibri"/>
        </w:rPr>
        <w:t>Cenni e/o letture dagli inni omerici.</w:t>
      </w:r>
    </w:p>
    <w:p w14:paraId="62C1EB82"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 </w:t>
      </w:r>
    </w:p>
    <w:p w14:paraId="4474CDD7" w14:textId="77777777" w:rsidR="00D33A1D" w:rsidRDefault="00000000">
      <w:pPr>
        <w:spacing w:line="360" w:lineRule="auto"/>
        <w:jc w:val="both"/>
        <w:rPr>
          <w:rFonts w:ascii="Calibri" w:eastAsia="Calibri" w:hAnsi="Calibri" w:cs="Calibri"/>
        </w:rPr>
      </w:pPr>
      <w:r>
        <w:rPr>
          <w:rFonts w:ascii="Calibri" w:eastAsia="Calibri" w:hAnsi="Calibri" w:cs="Calibri"/>
        </w:rPr>
        <w:t>Classico: selezione di testi antologici in lingua (almeno due brani di ciascun poema) e in traduzione con testo a fronte.</w:t>
      </w:r>
    </w:p>
    <w:p w14:paraId="5009955C"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1AB3C59D"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Secondo quadrimestre</w:t>
      </w:r>
    </w:p>
    <w:p w14:paraId="7DB0CDAE"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 xml:space="preserve"> </w:t>
      </w:r>
    </w:p>
    <w:p w14:paraId="02CF8E84" w14:textId="77777777" w:rsidR="00D33A1D" w:rsidRDefault="00000000">
      <w:pPr>
        <w:spacing w:line="360" w:lineRule="auto"/>
        <w:jc w:val="both"/>
        <w:rPr>
          <w:rFonts w:ascii="Calibri" w:eastAsia="Calibri" w:hAnsi="Calibri" w:cs="Calibri"/>
          <w:b/>
          <w:bCs/>
          <w:i/>
          <w:iCs/>
        </w:rPr>
      </w:pPr>
      <w:r>
        <w:rPr>
          <w:rFonts w:ascii="Calibri" w:eastAsia="Calibri" w:hAnsi="Calibri" w:cs="Calibri"/>
          <w:b/>
          <w:bCs/>
          <w:i/>
          <w:iCs/>
        </w:rPr>
        <w:t>ESIODO E L’EPICA DIDASCALICA</w:t>
      </w:r>
    </w:p>
    <w:p w14:paraId="6F9B0CA2" w14:textId="77777777" w:rsidR="00D33A1D" w:rsidRDefault="00000000">
      <w:pPr>
        <w:spacing w:line="360" w:lineRule="auto"/>
        <w:jc w:val="both"/>
        <w:rPr>
          <w:rFonts w:ascii="Calibri" w:eastAsia="Calibri" w:hAnsi="Calibri" w:cs="Calibri"/>
        </w:rPr>
      </w:pPr>
      <w:r>
        <w:rPr>
          <w:rFonts w:ascii="Calibri" w:eastAsia="Calibri" w:hAnsi="Calibri" w:cs="Calibri"/>
        </w:rPr>
        <w:t>Esiodo, la prima individualità.</w:t>
      </w:r>
    </w:p>
    <w:p w14:paraId="2A4082EA" w14:textId="77777777" w:rsidR="00D33A1D" w:rsidRDefault="00000000">
      <w:pPr>
        <w:spacing w:line="360" w:lineRule="auto"/>
        <w:jc w:val="both"/>
        <w:rPr>
          <w:rFonts w:ascii="Calibri" w:eastAsia="Calibri" w:hAnsi="Calibri" w:cs="Calibri"/>
        </w:rPr>
      </w:pPr>
      <w:r>
        <w:rPr>
          <w:rFonts w:ascii="Calibri" w:eastAsia="Calibri" w:hAnsi="Calibri" w:cs="Calibri"/>
        </w:rPr>
        <w:t>Struttura e contenuto dei poemi esiodei.</w:t>
      </w:r>
    </w:p>
    <w:p w14:paraId="07EB1052"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FDDCDF0" w14:textId="77777777" w:rsidR="00D33A1D" w:rsidRDefault="00000000">
      <w:pPr>
        <w:spacing w:line="360" w:lineRule="auto"/>
        <w:jc w:val="both"/>
        <w:rPr>
          <w:rFonts w:ascii="Calibri" w:eastAsia="Calibri" w:hAnsi="Calibri" w:cs="Calibri"/>
          <w:b/>
          <w:bCs/>
          <w:i/>
          <w:iCs/>
        </w:rPr>
      </w:pPr>
      <w:r>
        <w:rPr>
          <w:rFonts w:ascii="Calibri" w:eastAsia="Calibri" w:hAnsi="Calibri" w:cs="Calibri"/>
          <w:b/>
          <w:bCs/>
          <w:i/>
          <w:iCs/>
        </w:rPr>
        <w:t>LA POESIA FRA OCCASIONI E GENERI</w:t>
      </w:r>
    </w:p>
    <w:p w14:paraId="5B325A36" w14:textId="77777777" w:rsidR="00D33A1D" w:rsidRDefault="00000000">
      <w:pPr>
        <w:spacing w:line="360" w:lineRule="auto"/>
        <w:jc w:val="both"/>
        <w:rPr>
          <w:rFonts w:ascii="Calibri" w:eastAsia="Calibri" w:hAnsi="Calibri" w:cs="Calibri"/>
        </w:rPr>
      </w:pPr>
      <w:r>
        <w:rPr>
          <w:rFonts w:ascii="Calibri" w:eastAsia="Calibri" w:hAnsi="Calibri" w:cs="Calibri"/>
        </w:rPr>
        <w:t>Parole, ritmo e musica: i mezzi dell’espressione poetica.</w:t>
      </w:r>
    </w:p>
    <w:p w14:paraId="35BBA448" w14:textId="77777777" w:rsidR="00D33A1D" w:rsidRDefault="00000000">
      <w:pPr>
        <w:spacing w:line="360" w:lineRule="auto"/>
        <w:jc w:val="both"/>
        <w:rPr>
          <w:rFonts w:ascii="Calibri" w:eastAsia="Calibri" w:hAnsi="Calibri" w:cs="Calibri"/>
        </w:rPr>
      </w:pPr>
      <w:r>
        <w:rPr>
          <w:rFonts w:ascii="Calibri" w:eastAsia="Calibri" w:hAnsi="Calibri" w:cs="Calibri"/>
        </w:rPr>
        <w:t>Le occasioni del canto. Monodia e coro.</w:t>
      </w:r>
    </w:p>
    <w:p w14:paraId="7A9A2FC0" w14:textId="77777777" w:rsidR="00D33A1D" w:rsidRDefault="00000000">
      <w:pPr>
        <w:spacing w:line="360" w:lineRule="auto"/>
        <w:jc w:val="both"/>
        <w:rPr>
          <w:rFonts w:ascii="Calibri" w:eastAsia="Calibri" w:hAnsi="Calibri" w:cs="Calibri"/>
        </w:rPr>
      </w:pPr>
      <w:r>
        <w:rPr>
          <w:rFonts w:ascii="Calibri" w:eastAsia="Calibri" w:hAnsi="Calibri" w:cs="Calibri"/>
        </w:rPr>
        <w:t>Le forme della poesia lirica: la poesia giambica, elegiaca, melica e corale.</w:t>
      </w:r>
    </w:p>
    <w:p w14:paraId="0826D18A"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441471D" w14:textId="77777777" w:rsidR="00D33A1D" w:rsidRDefault="00000000">
      <w:pPr>
        <w:spacing w:line="360" w:lineRule="auto"/>
        <w:jc w:val="both"/>
        <w:rPr>
          <w:rFonts w:ascii="Calibri" w:eastAsia="Calibri" w:hAnsi="Calibri" w:cs="Calibri"/>
        </w:rPr>
      </w:pPr>
      <w:r>
        <w:rPr>
          <w:rFonts w:ascii="Calibri" w:eastAsia="Calibri" w:hAnsi="Calibri" w:cs="Calibri"/>
          <w:b/>
          <w:bCs/>
        </w:rPr>
        <w:t>Classico:</w:t>
      </w:r>
      <w:r>
        <w:rPr>
          <w:rFonts w:ascii="Calibri" w:eastAsia="Calibri" w:hAnsi="Calibri" w:cs="Calibri"/>
        </w:rPr>
        <w:t xml:space="preserve"> almeno uno o due brani in lingua da Esiodo e selezione di frammenti lirici in lingua originale e in traduzione.</w:t>
      </w:r>
    </w:p>
    <w:p w14:paraId="67521546"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307144B"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IV ANNO</w:t>
      </w:r>
    </w:p>
    <w:p w14:paraId="51A2505F"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LETTERATURA</w:t>
      </w:r>
    </w:p>
    <w:p w14:paraId="5AF21F28"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Primo Quadrimestre</w:t>
      </w:r>
    </w:p>
    <w:p w14:paraId="15A228C9"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 xml:space="preserve"> </w:t>
      </w:r>
    </w:p>
    <w:p w14:paraId="0903660A"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rPr>
        <w:t xml:space="preserve">La </w:t>
      </w:r>
      <w:r>
        <w:rPr>
          <w:rFonts w:ascii="Calibri" w:eastAsia="Calibri" w:hAnsi="Calibri" w:cs="Calibri"/>
          <w:b/>
          <w:bCs/>
          <w:u w:val="single"/>
        </w:rPr>
        <w:t>storiografia</w:t>
      </w:r>
    </w:p>
    <w:p w14:paraId="626E37E4"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Erodoto: la composizione delle </w:t>
      </w:r>
      <w:r>
        <w:rPr>
          <w:rFonts w:ascii="Calibri" w:eastAsia="Calibri" w:hAnsi="Calibri" w:cs="Calibri"/>
          <w:i/>
          <w:iCs/>
        </w:rPr>
        <w:t>Storie</w:t>
      </w:r>
      <w:r>
        <w:rPr>
          <w:rFonts w:ascii="Calibri" w:eastAsia="Calibri" w:hAnsi="Calibri" w:cs="Calibri"/>
        </w:rPr>
        <w:t>; la destinazione acroamatica; il piacere dell’affabulazione; la concezione della storia; l’irrazionale e l’</w:t>
      </w:r>
      <w:r>
        <w:rPr>
          <w:rFonts w:ascii="Calibri" w:eastAsia="Calibri" w:hAnsi="Calibri" w:cs="Calibri"/>
          <w:i/>
          <w:iCs/>
        </w:rPr>
        <w:t xml:space="preserve">invidia deorum. </w:t>
      </w:r>
      <w:r>
        <w:rPr>
          <w:rFonts w:ascii="Calibri" w:eastAsia="Calibri" w:hAnsi="Calibri" w:cs="Calibri"/>
        </w:rPr>
        <w:t>Lo stile erodoteo.</w:t>
      </w:r>
    </w:p>
    <w:p w14:paraId="396310C0"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Tucidide: la Guerra del Peloponneso come </w:t>
      </w:r>
      <w:r>
        <w:rPr>
          <w:rFonts w:ascii="Calibri" w:eastAsia="Calibri" w:hAnsi="Calibri" w:cs="Calibri"/>
          <w:i/>
          <w:iCs/>
        </w:rPr>
        <w:t>ktema eis aieì</w:t>
      </w:r>
      <w:r>
        <w:rPr>
          <w:rFonts w:ascii="Calibri" w:eastAsia="Calibri" w:hAnsi="Calibri" w:cs="Calibri"/>
        </w:rPr>
        <w:t xml:space="preserve">; il metodo storiografico tra </w:t>
      </w:r>
      <w:r>
        <w:rPr>
          <w:rFonts w:ascii="Calibri" w:eastAsia="Calibri" w:hAnsi="Calibri" w:cs="Calibri"/>
          <w:i/>
          <w:iCs/>
        </w:rPr>
        <w:t xml:space="preserve">logoi </w:t>
      </w:r>
      <w:r>
        <w:rPr>
          <w:rFonts w:ascii="Calibri" w:eastAsia="Calibri" w:hAnsi="Calibri" w:cs="Calibri"/>
        </w:rPr>
        <w:t xml:space="preserve">e </w:t>
      </w:r>
      <w:r>
        <w:rPr>
          <w:rFonts w:ascii="Calibri" w:eastAsia="Calibri" w:hAnsi="Calibri" w:cs="Calibri"/>
          <w:i/>
          <w:iCs/>
        </w:rPr>
        <w:t>pragmata</w:t>
      </w:r>
      <w:r>
        <w:rPr>
          <w:rFonts w:ascii="Calibri" w:eastAsia="Calibri" w:hAnsi="Calibri" w:cs="Calibri"/>
        </w:rPr>
        <w:t>; il giudizio sulla democrazia ateniese.</w:t>
      </w:r>
    </w:p>
    <w:p w14:paraId="2886774F"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499BD835" w14:textId="77777777" w:rsidR="00D33A1D" w:rsidRDefault="00000000">
      <w:pPr>
        <w:spacing w:line="360" w:lineRule="auto"/>
        <w:jc w:val="both"/>
        <w:rPr>
          <w:rFonts w:ascii="Calibri" w:eastAsia="Calibri" w:hAnsi="Calibri" w:cs="Calibri"/>
        </w:rPr>
      </w:pPr>
      <w:r>
        <w:rPr>
          <w:rFonts w:ascii="Calibri" w:eastAsia="Calibri" w:hAnsi="Calibri" w:cs="Calibri"/>
        </w:rPr>
        <w:t>Introduzione al teatro tragico: il teatro come fenomeno sociale e letterario; le occasioni e i committenti; il significato culturale ed antropologico della tragedia: il pubblico e la teoria aristotelica della catarsi.</w:t>
      </w:r>
    </w:p>
    <w:p w14:paraId="7AC2402B" w14:textId="77777777" w:rsidR="00D33A1D" w:rsidRDefault="00000000">
      <w:pPr>
        <w:spacing w:line="360" w:lineRule="auto"/>
        <w:jc w:val="both"/>
        <w:rPr>
          <w:rFonts w:ascii="Calibri" w:eastAsia="Calibri" w:hAnsi="Calibri" w:cs="Calibri"/>
        </w:rPr>
      </w:pPr>
      <w:r>
        <w:rPr>
          <w:rFonts w:ascii="Calibri" w:eastAsia="Calibri" w:hAnsi="Calibri" w:cs="Calibri"/>
        </w:rPr>
        <w:t>Eschilo: le caratteristiche formali e il mondo concettuale della drammaturgia eschilea: sintesi delle tragedie.</w:t>
      </w:r>
    </w:p>
    <w:p w14:paraId="0924A670"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E11D10E" w14:textId="77777777" w:rsidR="00D33A1D" w:rsidRDefault="00000000">
      <w:pPr>
        <w:spacing w:line="360" w:lineRule="auto"/>
        <w:jc w:val="both"/>
        <w:rPr>
          <w:rFonts w:ascii="Calibri" w:eastAsia="Calibri" w:hAnsi="Calibri" w:cs="Calibri"/>
        </w:rPr>
      </w:pPr>
      <w:r>
        <w:rPr>
          <w:rFonts w:ascii="Calibri" w:eastAsia="Calibri" w:hAnsi="Calibri" w:cs="Calibri"/>
          <w:b/>
          <w:bCs/>
        </w:rPr>
        <w:t>Classico:</w:t>
      </w:r>
      <w:r>
        <w:rPr>
          <w:rFonts w:ascii="Calibri" w:eastAsia="Calibri" w:hAnsi="Calibri" w:cs="Calibri"/>
        </w:rPr>
        <w:t xml:space="preserve"> per ogni autore selezione di passi antologici in lingua e in traduzione.</w:t>
      </w:r>
    </w:p>
    <w:p w14:paraId="6C8DF307"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1CB157CB"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Secondo quadrimestre</w:t>
      </w:r>
    </w:p>
    <w:p w14:paraId="5A81D126"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 xml:space="preserve"> </w:t>
      </w:r>
    </w:p>
    <w:p w14:paraId="414186CE" w14:textId="77777777" w:rsidR="00D33A1D" w:rsidRDefault="00000000">
      <w:pPr>
        <w:spacing w:line="360" w:lineRule="auto"/>
        <w:jc w:val="both"/>
        <w:rPr>
          <w:rFonts w:ascii="Calibri" w:eastAsia="Calibri" w:hAnsi="Calibri" w:cs="Calibri"/>
        </w:rPr>
      </w:pPr>
      <w:r>
        <w:rPr>
          <w:rFonts w:ascii="Calibri" w:eastAsia="Calibri" w:hAnsi="Calibri" w:cs="Calibri"/>
        </w:rPr>
        <w:t>Sofocle: le caratteristiche formali e il mondo concettuale della drammaturgia sofoclea: sintesi delle tragedie.</w:t>
      </w:r>
    </w:p>
    <w:p w14:paraId="09DD6B2D" w14:textId="77777777" w:rsidR="00D33A1D" w:rsidRDefault="00000000">
      <w:pPr>
        <w:spacing w:line="360" w:lineRule="auto"/>
        <w:jc w:val="both"/>
        <w:rPr>
          <w:rFonts w:ascii="Calibri" w:eastAsia="Calibri" w:hAnsi="Calibri" w:cs="Calibri"/>
        </w:rPr>
      </w:pPr>
      <w:r>
        <w:rPr>
          <w:rFonts w:ascii="Calibri" w:eastAsia="Calibri" w:hAnsi="Calibri" w:cs="Calibri"/>
        </w:rPr>
        <w:t>Euripide: le caratteristiche formali e il mondo concettuale della drammaturgia euripidea; sintesi delle tragedie.</w:t>
      </w:r>
    </w:p>
    <w:p w14:paraId="0E6544C3"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5E0BB525" w14:textId="77777777" w:rsidR="00D33A1D" w:rsidRDefault="00000000">
      <w:pPr>
        <w:spacing w:line="360" w:lineRule="auto"/>
        <w:jc w:val="both"/>
        <w:rPr>
          <w:rFonts w:ascii="Calibri" w:eastAsia="Calibri" w:hAnsi="Calibri" w:cs="Calibri"/>
        </w:rPr>
      </w:pPr>
      <w:r>
        <w:rPr>
          <w:rFonts w:ascii="Calibri" w:eastAsia="Calibri" w:hAnsi="Calibri" w:cs="Calibri"/>
        </w:rPr>
        <w:t>Introduzione all’oratoria: l’organizzazione e le funzioni dell’oratoria e dei tribunali ad Atene.</w:t>
      </w:r>
    </w:p>
    <w:p w14:paraId="02313126" w14:textId="77777777" w:rsidR="00D33A1D" w:rsidRDefault="00000000">
      <w:pPr>
        <w:spacing w:line="360" w:lineRule="auto"/>
        <w:jc w:val="both"/>
        <w:rPr>
          <w:rFonts w:ascii="Calibri" w:eastAsia="Calibri" w:hAnsi="Calibri" w:cs="Calibri"/>
        </w:rPr>
      </w:pPr>
      <w:r>
        <w:rPr>
          <w:rFonts w:ascii="Calibri" w:eastAsia="Calibri" w:hAnsi="Calibri" w:cs="Calibri"/>
        </w:rPr>
        <w:t>Lisia: l’oratoria giudiziaria.</w:t>
      </w:r>
    </w:p>
    <w:p w14:paraId="34373714" w14:textId="77777777" w:rsidR="00D33A1D" w:rsidRDefault="00000000">
      <w:pPr>
        <w:spacing w:line="360" w:lineRule="auto"/>
        <w:jc w:val="both"/>
        <w:rPr>
          <w:rFonts w:ascii="Calibri" w:eastAsia="Calibri" w:hAnsi="Calibri" w:cs="Calibri"/>
        </w:rPr>
      </w:pPr>
      <w:r>
        <w:rPr>
          <w:rFonts w:ascii="Calibri" w:eastAsia="Calibri" w:hAnsi="Calibri" w:cs="Calibri"/>
        </w:rPr>
        <w:t>Classico: per ogni autore selezione di passi antologici in lingua e in traduzione.</w:t>
      </w:r>
    </w:p>
    <w:p w14:paraId="4548BD8E" w14:textId="77777777" w:rsidR="00D33A1D" w:rsidRDefault="00D33A1D">
      <w:pPr>
        <w:spacing w:line="360" w:lineRule="auto"/>
        <w:jc w:val="both"/>
        <w:rPr>
          <w:rFonts w:ascii="Calibri" w:eastAsia="Calibri" w:hAnsi="Calibri" w:cs="Calibri"/>
          <w:b/>
          <w:bCs/>
        </w:rPr>
      </w:pPr>
    </w:p>
    <w:p w14:paraId="129CBF6A"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V ANNO</w:t>
      </w:r>
    </w:p>
    <w:p w14:paraId="2267FC48"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LETTERATURA</w:t>
      </w:r>
    </w:p>
    <w:p w14:paraId="0A462788"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Primo Quadrimestre</w:t>
      </w:r>
    </w:p>
    <w:p w14:paraId="406749EC"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 xml:space="preserve"> </w:t>
      </w:r>
    </w:p>
    <w:p w14:paraId="558BC171" w14:textId="77777777" w:rsidR="00D33A1D" w:rsidRDefault="00000000">
      <w:pPr>
        <w:spacing w:line="360" w:lineRule="auto"/>
        <w:jc w:val="both"/>
        <w:rPr>
          <w:rFonts w:ascii="Calibri" w:eastAsia="Calibri" w:hAnsi="Calibri" w:cs="Calibri"/>
        </w:rPr>
      </w:pPr>
      <w:r>
        <w:rPr>
          <w:rFonts w:ascii="Calibri" w:eastAsia="Calibri" w:hAnsi="Calibri" w:cs="Calibri"/>
          <w:u w:val="single"/>
        </w:rPr>
        <w:t>Il teatro comico</w:t>
      </w:r>
      <w:r>
        <w:rPr>
          <w:rFonts w:ascii="Calibri" w:eastAsia="Calibri" w:hAnsi="Calibri" w:cs="Calibri"/>
        </w:rPr>
        <w:t xml:space="preserve">: le origini e le caratteristiche linguistiche e strutturali della commedia </w:t>
      </w:r>
      <w:r>
        <w:rPr>
          <w:rFonts w:ascii="Calibri" w:eastAsia="Calibri" w:hAnsi="Calibri" w:cs="Calibri"/>
          <w:i/>
          <w:iCs/>
        </w:rPr>
        <w:t xml:space="preserve">archaía </w:t>
      </w:r>
      <w:r>
        <w:rPr>
          <w:rFonts w:ascii="Calibri" w:eastAsia="Calibri" w:hAnsi="Calibri" w:cs="Calibri"/>
        </w:rPr>
        <w:t>e</w:t>
      </w:r>
      <w:r>
        <w:rPr>
          <w:rFonts w:ascii="Calibri" w:eastAsia="Calibri" w:hAnsi="Calibri" w:cs="Calibri"/>
          <w:i/>
          <w:iCs/>
        </w:rPr>
        <w:t xml:space="preserve"> nea. </w:t>
      </w:r>
      <w:r>
        <w:rPr>
          <w:rFonts w:ascii="Calibri" w:eastAsia="Calibri" w:hAnsi="Calibri" w:cs="Calibri"/>
        </w:rPr>
        <w:t xml:space="preserve">Aristofane tra </w:t>
      </w:r>
      <w:r>
        <w:rPr>
          <w:rFonts w:ascii="Calibri" w:eastAsia="Calibri" w:hAnsi="Calibri" w:cs="Calibri"/>
          <w:i/>
          <w:iCs/>
        </w:rPr>
        <w:t xml:space="preserve">onomastí komodeĩn </w:t>
      </w:r>
      <w:r>
        <w:rPr>
          <w:rFonts w:ascii="Calibri" w:eastAsia="Calibri" w:hAnsi="Calibri" w:cs="Calibri"/>
        </w:rPr>
        <w:t>e utopia: la commedia politica. Menandro: la commedia borghese.</w:t>
      </w:r>
    </w:p>
    <w:p w14:paraId="6D88FCAA"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 </w:t>
      </w:r>
    </w:p>
    <w:p w14:paraId="3B52062F" w14:textId="77777777" w:rsidR="00D33A1D" w:rsidRDefault="00000000">
      <w:pPr>
        <w:spacing w:line="360" w:lineRule="auto"/>
        <w:jc w:val="both"/>
        <w:rPr>
          <w:rFonts w:ascii="Calibri" w:eastAsia="Calibri" w:hAnsi="Calibri" w:cs="Calibri"/>
        </w:rPr>
      </w:pPr>
      <w:r>
        <w:rPr>
          <w:rFonts w:ascii="Calibri" w:eastAsia="Calibri" w:hAnsi="Calibri" w:cs="Calibri"/>
        </w:rPr>
        <w:t>Isocrate: l’oratoria epidittica.</w:t>
      </w:r>
    </w:p>
    <w:p w14:paraId="54C41FCD" w14:textId="77777777" w:rsidR="00D33A1D" w:rsidRDefault="00000000">
      <w:pPr>
        <w:spacing w:line="360" w:lineRule="auto"/>
        <w:jc w:val="both"/>
        <w:rPr>
          <w:rFonts w:ascii="Calibri" w:eastAsia="Calibri" w:hAnsi="Calibri" w:cs="Calibri"/>
        </w:rPr>
      </w:pPr>
      <w:r>
        <w:rPr>
          <w:rFonts w:ascii="Calibri" w:eastAsia="Calibri" w:hAnsi="Calibri" w:cs="Calibri"/>
        </w:rPr>
        <w:t>Classico: per ogni autore selezione di passi antologici in lingua e in traduzione.</w:t>
      </w:r>
    </w:p>
    <w:p w14:paraId="0304D671"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Secondo quadrimestre</w:t>
      </w:r>
    </w:p>
    <w:p w14:paraId="6BA34DCB" w14:textId="77777777" w:rsidR="00D33A1D" w:rsidRDefault="00000000">
      <w:pPr>
        <w:spacing w:line="360" w:lineRule="auto"/>
        <w:jc w:val="both"/>
        <w:rPr>
          <w:rFonts w:ascii="Calibri" w:eastAsia="Calibri" w:hAnsi="Calibri" w:cs="Calibri"/>
          <w:b/>
          <w:bCs/>
        </w:rPr>
      </w:pPr>
      <w:r>
        <w:rPr>
          <w:rFonts w:ascii="Calibri" w:eastAsia="Calibri" w:hAnsi="Calibri" w:cs="Calibri"/>
          <w:b/>
          <w:bCs/>
        </w:rPr>
        <w:t xml:space="preserve"> </w:t>
      </w:r>
    </w:p>
    <w:p w14:paraId="72EC4D0C" w14:textId="77777777" w:rsidR="00D33A1D" w:rsidRDefault="00000000">
      <w:pPr>
        <w:spacing w:line="360" w:lineRule="auto"/>
        <w:jc w:val="both"/>
        <w:rPr>
          <w:rFonts w:ascii="Calibri" w:eastAsia="Calibri" w:hAnsi="Calibri" w:cs="Calibri"/>
        </w:rPr>
      </w:pPr>
      <w:r>
        <w:rPr>
          <w:rFonts w:ascii="Calibri" w:eastAsia="Calibri" w:hAnsi="Calibri" w:cs="Calibri"/>
        </w:rPr>
        <w:t>Demostene: l’oratoria deliberativa.</w:t>
      </w:r>
    </w:p>
    <w:p w14:paraId="6E54B048" w14:textId="77777777" w:rsidR="00D33A1D" w:rsidRDefault="00000000">
      <w:pPr>
        <w:spacing w:line="360" w:lineRule="auto"/>
        <w:jc w:val="both"/>
        <w:rPr>
          <w:rFonts w:ascii="Calibri" w:eastAsia="Calibri" w:hAnsi="Calibri" w:cs="Calibri"/>
        </w:rPr>
      </w:pPr>
      <w:r>
        <w:rPr>
          <w:rFonts w:ascii="Calibri" w:eastAsia="Calibri" w:hAnsi="Calibri" w:cs="Calibri"/>
        </w:rPr>
        <w:t>Platone: il dialogo filosofico.</w:t>
      </w:r>
    </w:p>
    <w:p w14:paraId="41FB9BCA" w14:textId="77777777" w:rsidR="00D33A1D" w:rsidRDefault="00000000">
      <w:pPr>
        <w:spacing w:line="360" w:lineRule="auto"/>
        <w:jc w:val="both"/>
        <w:rPr>
          <w:rFonts w:ascii="Calibri" w:eastAsia="Calibri" w:hAnsi="Calibri" w:cs="Calibri"/>
        </w:rPr>
      </w:pPr>
      <w:r>
        <w:rPr>
          <w:rFonts w:ascii="Calibri" w:eastAsia="Calibri" w:hAnsi="Calibri" w:cs="Calibri"/>
        </w:rPr>
        <w:t>Classico: per ogni autore selezione di passi antologici in lingua e in traduzione.</w:t>
      </w:r>
    </w:p>
    <w:p w14:paraId="6C9461EE" w14:textId="77777777" w:rsidR="00D33A1D" w:rsidRDefault="00000000">
      <w:pPr>
        <w:spacing w:line="360" w:lineRule="auto"/>
        <w:jc w:val="both"/>
        <w:rPr>
          <w:rFonts w:ascii="Calibri" w:eastAsia="Calibri" w:hAnsi="Calibri" w:cs="Calibri"/>
          <w:b/>
          <w:bCs/>
          <w:u w:val="single"/>
        </w:rPr>
      </w:pPr>
      <w:r>
        <w:rPr>
          <w:rFonts w:ascii="Calibri" w:eastAsia="Calibri" w:hAnsi="Calibri" w:cs="Calibri"/>
          <w:b/>
          <w:bCs/>
          <w:u w:val="single"/>
        </w:rPr>
        <w:t>Secondo quadrimestre</w:t>
      </w:r>
    </w:p>
    <w:p w14:paraId="137DE797" w14:textId="77777777" w:rsidR="00D33A1D" w:rsidRDefault="00000000">
      <w:pPr>
        <w:spacing w:before="100" w:line="360" w:lineRule="auto"/>
        <w:jc w:val="both"/>
        <w:rPr>
          <w:rFonts w:ascii="Calibri" w:eastAsia="Calibri" w:hAnsi="Calibri" w:cs="Calibri"/>
        </w:rPr>
      </w:pPr>
      <w:r>
        <w:rPr>
          <w:rFonts w:ascii="Calibri" w:eastAsia="Calibri" w:hAnsi="Calibri" w:cs="Calibri"/>
        </w:rPr>
        <w:t>L’Ellenismo: il contesto storico-culturale; la cultura libraria; la nascita della filologia; la Biblioteca di Alessandria d’Egitto.</w:t>
      </w:r>
    </w:p>
    <w:p w14:paraId="602A56B5" w14:textId="77777777" w:rsidR="00D33A1D" w:rsidRDefault="00000000">
      <w:pPr>
        <w:spacing w:before="100" w:line="360" w:lineRule="auto"/>
        <w:jc w:val="both"/>
        <w:rPr>
          <w:rFonts w:ascii="Calibri" w:eastAsia="Calibri" w:hAnsi="Calibri" w:cs="Calibri"/>
          <w:b/>
          <w:bCs/>
        </w:rPr>
      </w:pPr>
      <w:r>
        <w:rPr>
          <w:rFonts w:ascii="Calibri" w:eastAsia="Calibri" w:hAnsi="Calibri" w:cs="Calibri"/>
          <w:b/>
          <w:bCs/>
        </w:rPr>
        <w:t xml:space="preserve"> </w:t>
      </w:r>
    </w:p>
    <w:p w14:paraId="534D4933" w14:textId="77777777" w:rsidR="00D33A1D" w:rsidRDefault="00000000">
      <w:pPr>
        <w:spacing w:before="140" w:line="360" w:lineRule="auto"/>
        <w:jc w:val="both"/>
        <w:rPr>
          <w:rFonts w:ascii="Calibri" w:eastAsia="Calibri" w:hAnsi="Calibri" w:cs="Calibri"/>
          <w:b/>
          <w:bCs/>
        </w:rPr>
      </w:pPr>
      <w:r>
        <w:rPr>
          <w:rFonts w:ascii="Calibri" w:eastAsia="Calibri" w:hAnsi="Calibri" w:cs="Calibri"/>
          <w:b/>
          <w:bCs/>
        </w:rPr>
        <w:t>La poesia ellenistica.</w:t>
      </w:r>
    </w:p>
    <w:p w14:paraId="56FE157F" w14:textId="77777777" w:rsidR="00D33A1D" w:rsidRDefault="00000000">
      <w:pPr>
        <w:spacing w:before="140" w:line="360" w:lineRule="auto"/>
        <w:ind w:right="1360"/>
        <w:jc w:val="both"/>
        <w:rPr>
          <w:rFonts w:ascii="Calibri" w:eastAsia="Calibri" w:hAnsi="Calibri" w:cs="Calibri"/>
        </w:rPr>
      </w:pPr>
      <w:r>
        <w:rPr>
          <w:rFonts w:ascii="Calibri" w:eastAsia="Calibri" w:hAnsi="Calibri" w:cs="Calibri"/>
        </w:rPr>
        <w:t xml:space="preserve">Callimaco e la poesia breve ed erudita: gli </w:t>
      </w:r>
      <w:r>
        <w:rPr>
          <w:rFonts w:ascii="Calibri" w:eastAsia="Calibri" w:hAnsi="Calibri" w:cs="Calibri"/>
          <w:i/>
          <w:iCs/>
        </w:rPr>
        <w:t>Aitia</w:t>
      </w:r>
      <w:r>
        <w:rPr>
          <w:rFonts w:ascii="Calibri" w:eastAsia="Calibri" w:hAnsi="Calibri" w:cs="Calibri"/>
        </w:rPr>
        <w:t xml:space="preserve">; i </w:t>
      </w:r>
      <w:r>
        <w:rPr>
          <w:rFonts w:ascii="Calibri" w:eastAsia="Calibri" w:hAnsi="Calibri" w:cs="Calibri"/>
          <w:i/>
          <w:iCs/>
        </w:rPr>
        <w:t>Giambi</w:t>
      </w:r>
      <w:r>
        <w:rPr>
          <w:rFonts w:ascii="Calibri" w:eastAsia="Calibri" w:hAnsi="Calibri" w:cs="Calibri"/>
        </w:rPr>
        <w:t xml:space="preserve">; gli </w:t>
      </w:r>
      <w:r>
        <w:rPr>
          <w:rFonts w:ascii="Calibri" w:eastAsia="Calibri" w:hAnsi="Calibri" w:cs="Calibri"/>
          <w:i/>
          <w:iCs/>
        </w:rPr>
        <w:t>Inni</w:t>
      </w:r>
      <w:r>
        <w:rPr>
          <w:rFonts w:ascii="Calibri" w:eastAsia="Calibri" w:hAnsi="Calibri" w:cs="Calibri"/>
        </w:rPr>
        <w:t>; l’</w:t>
      </w:r>
      <w:r>
        <w:rPr>
          <w:rFonts w:ascii="Calibri" w:eastAsia="Calibri" w:hAnsi="Calibri" w:cs="Calibri"/>
          <w:i/>
          <w:iCs/>
        </w:rPr>
        <w:t>Ecale</w:t>
      </w:r>
      <w:r>
        <w:rPr>
          <w:rFonts w:ascii="Calibri" w:eastAsia="Calibri" w:hAnsi="Calibri" w:cs="Calibri"/>
        </w:rPr>
        <w:t>; gli epigrammi.</w:t>
      </w:r>
    </w:p>
    <w:p w14:paraId="6C8B9F85" w14:textId="77777777" w:rsidR="00D33A1D" w:rsidRDefault="00000000">
      <w:pPr>
        <w:spacing w:line="360" w:lineRule="auto"/>
        <w:ind w:right="1360"/>
        <w:jc w:val="both"/>
        <w:rPr>
          <w:rFonts w:ascii="Calibri" w:eastAsia="Calibri" w:hAnsi="Calibri" w:cs="Calibri"/>
        </w:rPr>
      </w:pPr>
      <w:r>
        <w:rPr>
          <w:rFonts w:ascii="Calibri" w:eastAsia="Calibri" w:hAnsi="Calibri" w:cs="Calibri"/>
        </w:rPr>
        <w:t>Teocrito e la poesia bucolico-mimetica: idilli e mimi.</w:t>
      </w:r>
    </w:p>
    <w:p w14:paraId="4373B138" w14:textId="77777777" w:rsidR="00D33A1D" w:rsidRDefault="00000000">
      <w:pPr>
        <w:spacing w:line="360" w:lineRule="auto"/>
        <w:ind w:right="1360"/>
        <w:jc w:val="both"/>
        <w:rPr>
          <w:rFonts w:ascii="Calibri" w:eastAsia="Calibri" w:hAnsi="Calibri" w:cs="Calibri"/>
        </w:rPr>
      </w:pPr>
      <w:r>
        <w:rPr>
          <w:rFonts w:ascii="Calibri" w:eastAsia="Calibri" w:hAnsi="Calibri" w:cs="Calibri"/>
        </w:rPr>
        <w:t xml:space="preserve">Apollonio Rodio e l’epica di erudizione tra amore e viaggio: le </w:t>
      </w:r>
      <w:r>
        <w:rPr>
          <w:rFonts w:ascii="Calibri" w:eastAsia="Calibri" w:hAnsi="Calibri" w:cs="Calibri"/>
          <w:i/>
          <w:iCs/>
        </w:rPr>
        <w:t>Argonautiche</w:t>
      </w:r>
      <w:r>
        <w:rPr>
          <w:rFonts w:ascii="Calibri" w:eastAsia="Calibri" w:hAnsi="Calibri" w:cs="Calibri"/>
        </w:rPr>
        <w:t>.</w:t>
      </w:r>
    </w:p>
    <w:p w14:paraId="48628D95" w14:textId="77777777" w:rsidR="00D33A1D" w:rsidRDefault="00000000">
      <w:pPr>
        <w:spacing w:line="360" w:lineRule="auto"/>
        <w:jc w:val="both"/>
        <w:rPr>
          <w:rFonts w:ascii="Calibri" w:eastAsia="Calibri" w:hAnsi="Calibri" w:cs="Calibri"/>
        </w:rPr>
      </w:pPr>
      <w:r>
        <w:rPr>
          <w:rFonts w:ascii="Calibri" w:eastAsia="Calibri" w:hAnsi="Calibri" w:cs="Calibri"/>
        </w:rPr>
        <w:t>L’epigramma e le scuole epigrammatiche. L’</w:t>
      </w:r>
      <w:r>
        <w:rPr>
          <w:rFonts w:ascii="Calibri" w:eastAsia="Calibri" w:hAnsi="Calibri" w:cs="Calibri"/>
          <w:i/>
          <w:iCs/>
        </w:rPr>
        <w:t>Anthologia</w:t>
      </w:r>
      <w:r>
        <w:rPr>
          <w:rFonts w:ascii="Calibri" w:eastAsia="Calibri" w:hAnsi="Calibri" w:cs="Calibri"/>
        </w:rPr>
        <w:t xml:space="preserve"> </w:t>
      </w:r>
      <w:r>
        <w:rPr>
          <w:rFonts w:ascii="Calibri" w:eastAsia="Calibri" w:hAnsi="Calibri" w:cs="Calibri"/>
          <w:i/>
          <w:iCs/>
        </w:rPr>
        <w:t>Palatina</w:t>
      </w:r>
      <w:r>
        <w:rPr>
          <w:rFonts w:ascii="Calibri" w:eastAsia="Calibri" w:hAnsi="Calibri" w:cs="Calibri"/>
        </w:rPr>
        <w:t>.</w:t>
      </w:r>
    </w:p>
    <w:p w14:paraId="07DE579D"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La </w:t>
      </w:r>
      <w:r>
        <w:rPr>
          <w:rFonts w:ascii="Calibri" w:eastAsia="Calibri" w:hAnsi="Calibri" w:cs="Calibri"/>
          <w:i/>
          <w:iCs/>
        </w:rPr>
        <w:t>Graecia capta</w:t>
      </w:r>
      <w:r>
        <w:rPr>
          <w:rFonts w:ascii="Calibri" w:eastAsia="Calibri" w:hAnsi="Calibri" w:cs="Calibri"/>
        </w:rPr>
        <w:t>: la cultura greca nell’imperialismo di Roma.</w:t>
      </w:r>
    </w:p>
    <w:p w14:paraId="77D3C446" w14:textId="77777777" w:rsidR="00D33A1D" w:rsidRDefault="00000000">
      <w:pPr>
        <w:spacing w:line="360" w:lineRule="auto"/>
        <w:jc w:val="both"/>
        <w:rPr>
          <w:rFonts w:ascii="Calibri" w:eastAsia="Calibri" w:hAnsi="Calibri" w:cs="Calibri"/>
        </w:rPr>
      </w:pPr>
      <w:r>
        <w:rPr>
          <w:rFonts w:ascii="Calibri" w:eastAsia="Calibri" w:hAnsi="Calibri" w:cs="Calibri"/>
        </w:rPr>
        <w:t>La storiografia</w:t>
      </w:r>
    </w:p>
    <w:p w14:paraId="121DB202" w14:textId="77777777" w:rsidR="00D33A1D" w:rsidRDefault="00000000">
      <w:pPr>
        <w:spacing w:line="360" w:lineRule="auto"/>
        <w:jc w:val="both"/>
        <w:rPr>
          <w:rFonts w:ascii="Calibri" w:eastAsia="Calibri" w:hAnsi="Calibri" w:cs="Calibri"/>
        </w:rPr>
      </w:pPr>
      <w:r>
        <w:rPr>
          <w:rFonts w:ascii="Calibri" w:eastAsia="Calibri" w:hAnsi="Calibri" w:cs="Calibri"/>
        </w:rPr>
        <w:t>Polibio e la concezione universale della storia.</w:t>
      </w:r>
    </w:p>
    <w:p w14:paraId="1842C4E1" w14:textId="77777777" w:rsidR="00D33A1D" w:rsidRDefault="00000000">
      <w:pPr>
        <w:spacing w:line="360" w:lineRule="auto"/>
        <w:jc w:val="both"/>
        <w:rPr>
          <w:rFonts w:ascii="Calibri" w:eastAsia="Calibri" w:hAnsi="Calibri" w:cs="Calibri"/>
        </w:rPr>
      </w:pPr>
      <w:r>
        <w:rPr>
          <w:rFonts w:ascii="Calibri" w:eastAsia="Calibri" w:hAnsi="Calibri" w:cs="Calibri"/>
        </w:rPr>
        <w:t xml:space="preserve">Plutarco e il genere biografico: le </w:t>
      </w:r>
      <w:r>
        <w:rPr>
          <w:rFonts w:ascii="Calibri" w:eastAsia="Calibri" w:hAnsi="Calibri" w:cs="Calibri"/>
          <w:i/>
          <w:iCs/>
        </w:rPr>
        <w:t>Vite Parallele</w:t>
      </w:r>
      <w:r>
        <w:rPr>
          <w:rFonts w:ascii="Calibri" w:eastAsia="Calibri" w:hAnsi="Calibri" w:cs="Calibri"/>
        </w:rPr>
        <w:t xml:space="preserve">; cenni ai </w:t>
      </w:r>
      <w:r>
        <w:rPr>
          <w:rFonts w:ascii="Calibri" w:eastAsia="Calibri" w:hAnsi="Calibri" w:cs="Calibri"/>
          <w:i/>
          <w:iCs/>
        </w:rPr>
        <w:t>Moralia</w:t>
      </w:r>
      <w:r>
        <w:rPr>
          <w:rFonts w:ascii="Calibri" w:eastAsia="Calibri" w:hAnsi="Calibri" w:cs="Calibri"/>
        </w:rPr>
        <w:t>.</w:t>
      </w:r>
    </w:p>
    <w:p w14:paraId="5487B086" w14:textId="77777777" w:rsidR="00D33A1D" w:rsidRDefault="00000000">
      <w:pPr>
        <w:spacing w:line="360" w:lineRule="auto"/>
        <w:jc w:val="both"/>
        <w:rPr>
          <w:rFonts w:ascii="Calibri" w:eastAsia="Calibri" w:hAnsi="Calibri" w:cs="Calibri"/>
        </w:rPr>
      </w:pPr>
      <w:r>
        <w:rPr>
          <w:rFonts w:ascii="Calibri" w:eastAsia="Calibri" w:hAnsi="Calibri" w:cs="Calibri"/>
        </w:rPr>
        <w:t>Il romanzo: lineamenti essenziali del genere letterario.</w:t>
      </w:r>
    </w:p>
    <w:p w14:paraId="748BD4C6" w14:textId="77777777" w:rsidR="00D33A1D" w:rsidRDefault="00000000">
      <w:pPr>
        <w:spacing w:line="360" w:lineRule="auto"/>
        <w:jc w:val="both"/>
        <w:rPr>
          <w:rFonts w:ascii="Calibri" w:eastAsia="Calibri" w:hAnsi="Calibri" w:cs="Calibri"/>
        </w:rPr>
      </w:pPr>
      <w:r>
        <w:rPr>
          <w:rFonts w:ascii="Calibri" w:eastAsia="Calibri" w:hAnsi="Calibri" w:cs="Calibri"/>
          <w:b/>
          <w:bCs/>
        </w:rPr>
        <w:t xml:space="preserve">Classico: </w:t>
      </w:r>
      <w:r>
        <w:rPr>
          <w:rFonts w:ascii="Calibri" w:eastAsia="Calibri" w:hAnsi="Calibri" w:cs="Calibri"/>
        </w:rPr>
        <w:t>per ogni autore selezione di passi antologici in lingua e in traduzione.</w:t>
      </w:r>
    </w:p>
    <w:p w14:paraId="336EB6CD" w14:textId="77777777" w:rsidR="00D33A1D" w:rsidRDefault="00D33A1D">
      <w:pPr>
        <w:spacing w:line="360" w:lineRule="auto"/>
        <w:jc w:val="both"/>
        <w:rPr>
          <w:rFonts w:ascii="Calibri" w:eastAsia="Calibri" w:hAnsi="Calibri" w:cs="Calibri"/>
        </w:rPr>
      </w:pPr>
    </w:p>
    <w:p w14:paraId="3967AE84" w14:textId="77777777" w:rsidR="00D33A1D" w:rsidRDefault="00D33A1D">
      <w:pPr>
        <w:spacing w:line="360" w:lineRule="auto"/>
        <w:jc w:val="both"/>
        <w:rPr>
          <w:rFonts w:ascii="Calibri" w:eastAsia="Calibri" w:hAnsi="Calibri" w:cs="Calibri"/>
        </w:rPr>
      </w:pPr>
    </w:p>
    <w:p w14:paraId="599EC1D6" w14:textId="77777777" w:rsidR="00D33A1D" w:rsidRDefault="00000000">
      <w:pPr>
        <w:tabs>
          <w:tab w:val="left" w:pos="3168"/>
        </w:tabs>
        <w:spacing w:line="360" w:lineRule="auto"/>
        <w:ind w:right="-18"/>
        <w:jc w:val="both"/>
        <w:rPr>
          <w:rFonts w:ascii="Calibri" w:eastAsia="Calibri" w:hAnsi="Calibri" w:cs="Calibri"/>
          <w:b/>
          <w:bCs/>
          <w:u w:val="single"/>
        </w:rPr>
      </w:pPr>
      <w:r>
        <w:rPr>
          <w:rFonts w:ascii="Calibri" w:eastAsia="Calibri" w:hAnsi="Calibri" w:cs="Calibri"/>
          <w:b/>
          <w:bCs/>
          <w:u w:val="single"/>
        </w:rPr>
        <w:t xml:space="preserve"> LINGUA E CULTURA LATINA </w:t>
      </w:r>
    </w:p>
    <w:p w14:paraId="3A7F1E50" w14:textId="77777777" w:rsidR="00D33A1D" w:rsidRDefault="00000000">
      <w:pPr>
        <w:tabs>
          <w:tab w:val="left" w:pos="3168"/>
        </w:tabs>
        <w:spacing w:line="360" w:lineRule="auto"/>
        <w:jc w:val="both"/>
        <w:rPr>
          <w:rFonts w:ascii="Calibri" w:eastAsia="Calibri" w:hAnsi="Calibri" w:cs="Calibri"/>
        </w:rPr>
      </w:pPr>
      <w:r>
        <w:rPr>
          <w:rFonts w:ascii="Calibri" w:eastAsia="Calibri" w:hAnsi="Calibri" w:cs="Calibri"/>
        </w:rPr>
        <w:t>(LICEO DELLE SCIENZE UMANE)</w:t>
      </w:r>
    </w:p>
    <w:p w14:paraId="39BAA84C" w14:textId="77777777" w:rsidR="00D33A1D" w:rsidRDefault="00D33A1D">
      <w:pPr>
        <w:ind w:left="220"/>
        <w:jc w:val="both"/>
        <w:rPr>
          <w:rFonts w:ascii="Calibri" w:eastAsia="Calibri" w:hAnsi="Calibri" w:cs="Calibri"/>
          <w:b/>
          <w:bCs/>
        </w:rPr>
      </w:pPr>
    </w:p>
    <w:p w14:paraId="48D73F27" w14:textId="77777777" w:rsidR="00D33A1D" w:rsidRDefault="00D33A1D">
      <w:pPr>
        <w:ind w:left="220"/>
        <w:jc w:val="both"/>
        <w:rPr>
          <w:rFonts w:ascii="Calibri" w:eastAsia="Calibri" w:hAnsi="Calibri" w:cs="Calibri"/>
          <w:b/>
          <w:bCs/>
        </w:rPr>
      </w:pPr>
    </w:p>
    <w:p w14:paraId="049EA951" w14:textId="77777777" w:rsidR="00D33A1D" w:rsidRDefault="00000000">
      <w:pPr>
        <w:ind w:left="220"/>
        <w:jc w:val="both"/>
        <w:rPr>
          <w:rFonts w:ascii="Calibri" w:eastAsia="Calibri" w:hAnsi="Calibri" w:cs="Calibri"/>
          <w:b/>
          <w:bCs/>
        </w:rPr>
      </w:pPr>
      <w:r>
        <w:rPr>
          <w:rFonts w:ascii="Calibri" w:eastAsia="Calibri" w:hAnsi="Calibri" w:cs="Calibri"/>
          <w:b/>
          <w:bCs/>
        </w:rPr>
        <w:t>Premessa</w:t>
      </w:r>
    </w:p>
    <w:p w14:paraId="55D23C5A" w14:textId="77777777" w:rsidR="00D33A1D" w:rsidRDefault="00000000">
      <w:pPr>
        <w:pBdr>
          <w:top w:val="nil"/>
          <w:left w:val="nil"/>
          <w:bottom w:val="nil"/>
          <w:right w:val="nil"/>
          <w:between w:val="nil"/>
        </w:pBdr>
        <w:spacing w:after="140" w:line="276" w:lineRule="auto"/>
        <w:ind w:left="220"/>
        <w:jc w:val="both"/>
        <w:rPr>
          <w:rFonts w:ascii="Calibri" w:eastAsia="Calibri" w:hAnsi="Calibri" w:cs="Calibri"/>
          <w:color w:val="000000"/>
        </w:rPr>
      </w:pPr>
      <w:r>
        <w:rPr>
          <w:rFonts w:ascii="Calibri" w:eastAsia="Calibri" w:hAnsi="Calibri" w:cs="Calibri"/>
          <w:color w:val="000000"/>
        </w:rPr>
        <w:t xml:space="preserve">Le </w:t>
      </w:r>
      <w:r>
        <w:rPr>
          <w:rFonts w:ascii="Calibri" w:eastAsia="Calibri" w:hAnsi="Calibri" w:cs="Calibri"/>
          <w:b/>
          <w:bCs/>
          <w:color w:val="000000"/>
        </w:rPr>
        <w:t xml:space="preserve">finalità </w:t>
      </w:r>
      <w:r>
        <w:rPr>
          <w:rFonts w:ascii="Calibri" w:eastAsia="Calibri" w:hAnsi="Calibri" w:cs="Calibri"/>
          <w:color w:val="000000"/>
        </w:rPr>
        <w:t>principali dell’insegnamento della lingua latino sono:</w:t>
      </w:r>
    </w:p>
    <w:p w14:paraId="7D621DCF" w14:textId="77777777" w:rsidR="00D33A1D" w:rsidRDefault="00000000">
      <w:pPr>
        <w:widowControl w:val="0"/>
        <w:numPr>
          <w:ilvl w:val="0"/>
          <w:numId w:val="3"/>
        </w:numPr>
        <w:pBdr>
          <w:top w:val="nil"/>
          <w:left w:val="nil"/>
          <w:bottom w:val="nil"/>
          <w:right w:val="nil"/>
          <w:between w:val="nil"/>
        </w:pBdr>
        <w:tabs>
          <w:tab w:val="left" w:pos="504"/>
        </w:tabs>
        <w:spacing w:before="1"/>
        <w:ind w:right="233"/>
        <w:jc w:val="both"/>
        <w:rPr>
          <w:rFonts w:ascii="Calibri" w:eastAsia="Calibri" w:hAnsi="Calibri" w:cs="Calibri"/>
          <w:color w:val="000000"/>
        </w:rPr>
      </w:pPr>
      <w:r>
        <w:rPr>
          <w:rFonts w:ascii="Calibri" w:eastAsia="Calibri" w:hAnsi="Calibri" w:cs="Calibri"/>
          <w:color w:val="000000"/>
        </w:rPr>
        <w:t>promuovere il contatto vivo, attraverso i testi e la storia letteraria, con la civiltà e la cultura latina, di cui la lingua è l’espressione essenziale,</w:t>
      </w:r>
    </w:p>
    <w:p w14:paraId="381E9B97" w14:textId="77777777" w:rsidR="00D33A1D" w:rsidRDefault="00000000">
      <w:pPr>
        <w:widowControl w:val="0"/>
        <w:numPr>
          <w:ilvl w:val="0"/>
          <w:numId w:val="3"/>
        </w:numPr>
        <w:pBdr>
          <w:top w:val="nil"/>
          <w:left w:val="nil"/>
          <w:bottom w:val="nil"/>
          <w:right w:val="nil"/>
          <w:between w:val="nil"/>
        </w:pBdr>
        <w:tabs>
          <w:tab w:val="left" w:pos="504"/>
        </w:tabs>
        <w:ind w:right="233"/>
        <w:jc w:val="both"/>
        <w:rPr>
          <w:rFonts w:ascii="Calibri" w:eastAsia="Calibri" w:hAnsi="Calibri" w:cs="Calibri"/>
          <w:color w:val="000000"/>
        </w:rPr>
      </w:pPr>
      <w:r>
        <w:rPr>
          <w:rFonts w:ascii="Calibri" w:eastAsia="Calibri" w:hAnsi="Calibri" w:cs="Calibri"/>
          <w:color w:val="000000"/>
        </w:rPr>
        <w:t>acquisire la consapevolezza del ruolo storico della lingua latina, che sopravvisse alla civiltà romana, assumendo per secoli il ruolo di lingua della cultura dell’intera Europa.</w:t>
      </w:r>
    </w:p>
    <w:p w14:paraId="0943C068" w14:textId="77777777" w:rsidR="00D33A1D" w:rsidRDefault="00000000">
      <w:pPr>
        <w:widowControl w:val="0"/>
        <w:numPr>
          <w:ilvl w:val="0"/>
          <w:numId w:val="3"/>
        </w:numPr>
        <w:pBdr>
          <w:top w:val="nil"/>
          <w:left w:val="nil"/>
          <w:bottom w:val="nil"/>
          <w:right w:val="nil"/>
          <w:between w:val="nil"/>
        </w:pBdr>
        <w:tabs>
          <w:tab w:val="left" w:pos="504"/>
        </w:tabs>
        <w:ind w:right="232"/>
        <w:jc w:val="both"/>
        <w:rPr>
          <w:rFonts w:ascii="Calibri" w:eastAsia="Calibri" w:hAnsi="Calibri" w:cs="Calibri"/>
          <w:color w:val="000000"/>
        </w:rPr>
      </w:pPr>
      <w:r>
        <w:rPr>
          <w:rFonts w:ascii="Calibri" w:eastAsia="Calibri" w:hAnsi="Calibri" w:cs="Calibri"/>
          <w:color w:val="000000"/>
        </w:rPr>
        <w:t>promuovere e sviluppare l’acquisizione di competenze lessicali e morfosintattiche della lingua latina,</w:t>
      </w:r>
    </w:p>
    <w:p w14:paraId="07391360" w14:textId="77777777" w:rsidR="00D33A1D" w:rsidRDefault="00000000">
      <w:pPr>
        <w:widowControl w:val="0"/>
        <w:numPr>
          <w:ilvl w:val="0"/>
          <w:numId w:val="3"/>
        </w:numPr>
        <w:pBdr>
          <w:top w:val="nil"/>
          <w:left w:val="nil"/>
          <w:bottom w:val="nil"/>
          <w:right w:val="nil"/>
          <w:between w:val="nil"/>
        </w:pBdr>
        <w:tabs>
          <w:tab w:val="left" w:pos="504"/>
        </w:tabs>
        <w:ind w:right="232"/>
        <w:jc w:val="both"/>
        <w:rPr>
          <w:rFonts w:ascii="Calibri" w:eastAsia="Calibri" w:hAnsi="Calibri" w:cs="Calibri"/>
          <w:color w:val="000000"/>
        </w:rPr>
      </w:pPr>
      <w:r>
        <w:rPr>
          <w:rFonts w:ascii="Calibri" w:eastAsia="Calibri" w:hAnsi="Calibri" w:cs="Calibri"/>
          <w:color w:val="000000"/>
        </w:rPr>
        <w:t>sviluppare l’esercizio dell’abilità di traduzione, che favorisce anche la produzione in italiano, soprattutto per quanto riguarda l’organizzazione e la strutturazione del discorso.</w:t>
      </w:r>
    </w:p>
    <w:p w14:paraId="33A90931" w14:textId="77777777" w:rsidR="00D33A1D" w:rsidRDefault="00000000">
      <w:pPr>
        <w:widowControl w:val="0"/>
        <w:numPr>
          <w:ilvl w:val="0"/>
          <w:numId w:val="3"/>
        </w:numPr>
        <w:pBdr>
          <w:top w:val="nil"/>
          <w:left w:val="nil"/>
          <w:bottom w:val="nil"/>
          <w:right w:val="nil"/>
          <w:between w:val="nil"/>
        </w:pBdr>
        <w:tabs>
          <w:tab w:val="left" w:pos="504"/>
        </w:tabs>
        <w:ind w:right="232"/>
        <w:jc w:val="both"/>
        <w:rPr>
          <w:rFonts w:ascii="Calibri" w:eastAsia="Calibri" w:hAnsi="Calibri" w:cs="Calibri"/>
          <w:color w:val="000000"/>
        </w:rPr>
      </w:pPr>
      <w:r>
        <w:rPr>
          <w:rFonts w:ascii="Calibri" w:eastAsia="Calibri" w:hAnsi="Calibri" w:cs="Calibri"/>
          <w:color w:val="000000"/>
        </w:rPr>
        <w:t>potenziare le capacità di organizzazione del linguaggio e dell’elaborazione stilistica, al fine di perfezionare un uso sempre più appropriato della lingua italiana.</w:t>
      </w:r>
    </w:p>
    <w:p w14:paraId="76D262EE" w14:textId="77777777" w:rsidR="00D33A1D" w:rsidRDefault="00000000">
      <w:pPr>
        <w:widowControl w:val="0"/>
        <w:numPr>
          <w:ilvl w:val="0"/>
          <w:numId w:val="3"/>
        </w:numPr>
        <w:pBdr>
          <w:top w:val="nil"/>
          <w:left w:val="nil"/>
          <w:bottom w:val="nil"/>
          <w:right w:val="nil"/>
          <w:between w:val="nil"/>
        </w:pBdr>
        <w:tabs>
          <w:tab w:val="left" w:pos="504"/>
        </w:tabs>
        <w:ind w:right="233"/>
        <w:jc w:val="both"/>
        <w:rPr>
          <w:rFonts w:ascii="Calibri" w:eastAsia="Calibri" w:hAnsi="Calibri" w:cs="Calibri"/>
          <w:color w:val="000000"/>
        </w:rPr>
      </w:pPr>
      <w:r>
        <w:rPr>
          <w:rFonts w:ascii="Calibri" w:eastAsia="Calibri" w:hAnsi="Calibri" w:cs="Calibri"/>
          <w:color w:val="000000"/>
        </w:rPr>
        <w:t>permettere l’accesso diretto alla letteratura ed ai testi, collocati sia in una tradizione di forme letterarie, sia in un contesto storicoculturale più ampio.</w:t>
      </w:r>
    </w:p>
    <w:p w14:paraId="002A4544" w14:textId="77777777" w:rsidR="00D33A1D" w:rsidRDefault="00000000">
      <w:pPr>
        <w:widowControl w:val="0"/>
        <w:numPr>
          <w:ilvl w:val="0"/>
          <w:numId w:val="3"/>
        </w:numPr>
        <w:pBdr>
          <w:top w:val="nil"/>
          <w:left w:val="nil"/>
          <w:bottom w:val="nil"/>
          <w:right w:val="nil"/>
          <w:between w:val="nil"/>
        </w:pBdr>
        <w:tabs>
          <w:tab w:val="left" w:pos="504"/>
        </w:tabs>
        <w:spacing w:line="242" w:lineRule="auto"/>
        <w:ind w:right="232"/>
        <w:jc w:val="both"/>
        <w:rPr>
          <w:rFonts w:ascii="Calibri" w:eastAsia="Calibri" w:hAnsi="Calibri" w:cs="Calibri"/>
          <w:color w:val="000000"/>
        </w:rPr>
      </w:pPr>
      <w:r>
        <w:rPr>
          <w:rFonts w:ascii="Calibri" w:eastAsia="Calibri" w:hAnsi="Calibri" w:cs="Calibri"/>
          <w:color w:val="000000"/>
        </w:rPr>
        <w:t>favorire la capacità di astrazione e di riflessione, sviluppando, nella continuità della traduzione didattica, abilità mentali di base in funzione preparatoria a studi superiori in diversi ambiti, anche scientifici e tecnologici</w:t>
      </w:r>
    </w:p>
    <w:p w14:paraId="70AFFE78" w14:textId="77777777" w:rsidR="00D33A1D" w:rsidRDefault="00000000">
      <w:pPr>
        <w:pBdr>
          <w:top w:val="nil"/>
          <w:left w:val="nil"/>
          <w:bottom w:val="nil"/>
          <w:right w:val="nil"/>
          <w:between w:val="nil"/>
        </w:pBdr>
        <w:spacing w:after="140" w:line="276" w:lineRule="auto"/>
        <w:ind w:left="220" w:right="233"/>
        <w:jc w:val="both"/>
        <w:rPr>
          <w:rFonts w:ascii="Calibri" w:eastAsia="Calibri" w:hAnsi="Calibri" w:cs="Calibri"/>
          <w:color w:val="000000"/>
        </w:rPr>
      </w:pPr>
      <w:r>
        <w:rPr>
          <w:rFonts w:ascii="Calibri" w:eastAsia="Calibri" w:hAnsi="Calibri" w:cs="Calibri"/>
          <w:color w:val="000000"/>
        </w:rPr>
        <w:t>La diminuzione di ore dedicate all’insegnamento della lingua latina (3 ore nel biennio, 2 nel triennio), tuttavia, rende indispensabile la formulazione di nuovi obiettivi minimi di apprendimento ed un conseguente adeguamento della metodologia didattica. Per quanto riguarda la morfosintassi, infatti, si tenderà ad insistere sulle strutture più ricorrenti nei testi, riducendo il numero delle particolarità e delle eccezioni, selezionando il numero degli argomenti e la quantità delle informazioni.</w:t>
      </w:r>
    </w:p>
    <w:p w14:paraId="2AC22759" w14:textId="77777777" w:rsidR="00D33A1D" w:rsidRDefault="00D33A1D">
      <w:pPr>
        <w:pBdr>
          <w:top w:val="nil"/>
          <w:left w:val="nil"/>
          <w:bottom w:val="nil"/>
          <w:right w:val="nil"/>
          <w:between w:val="nil"/>
        </w:pBdr>
        <w:spacing w:before="1" w:after="140" w:line="276" w:lineRule="auto"/>
        <w:jc w:val="both"/>
        <w:rPr>
          <w:rFonts w:ascii="Calibri" w:eastAsia="Calibri" w:hAnsi="Calibri" w:cs="Calibri"/>
          <w:color w:val="000000"/>
        </w:rPr>
      </w:pPr>
    </w:p>
    <w:p w14:paraId="756C5CD1" w14:textId="77777777" w:rsidR="00D33A1D" w:rsidRDefault="00D33A1D">
      <w:pPr>
        <w:jc w:val="both"/>
        <w:rPr>
          <w:rFonts w:ascii="Calibri" w:eastAsia="Calibri" w:hAnsi="Calibri" w:cs="Calibri"/>
        </w:rPr>
      </w:pPr>
    </w:p>
    <w:p w14:paraId="5931B5CF" w14:textId="77777777" w:rsidR="00D33A1D" w:rsidRDefault="00D33A1D">
      <w:pPr>
        <w:jc w:val="both"/>
        <w:rPr>
          <w:rFonts w:ascii="Calibri" w:eastAsia="Calibri" w:hAnsi="Calibri" w:cs="Calibri"/>
        </w:rPr>
      </w:pPr>
    </w:p>
    <w:p w14:paraId="6318B803" w14:textId="77777777" w:rsidR="00D33A1D" w:rsidRDefault="00D33A1D">
      <w:pPr>
        <w:jc w:val="both"/>
        <w:rPr>
          <w:rFonts w:ascii="Calibri" w:eastAsia="Calibri" w:hAnsi="Calibri" w:cs="Calibri"/>
        </w:rPr>
      </w:pPr>
    </w:p>
    <w:p w14:paraId="465847EC" w14:textId="77777777" w:rsidR="00D33A1D" w:rsidRDefault="00D33A1D">
      <w:pPr>
        <w:jc w:val="both"/>
        <w:rPr>
          <w:rFonts w:ascii="Calibri" w:eastAsia="Calibri" w:hAnsi="Calibri" w:cs="Calibri"/>
        </w:rPr>
      </w:pPr>
    </w:p>
    <w:p w14:paraId="43CBF3BD" w14:textId="77777777" w:rsidR="00D33A1D" w:rsidRDefault="00D33A1D">
      <w:pPr>
        <w:jc w:val="both"/>
        <w:rPr>
          <w:rFonts w:ascii="Calibri" w:eastAsia="Calibri" w:hAnsi="Calibri" w:cs="Calibri"/>
        </w:rPr>
      </w:pPr>
    </w:p>
    <w:tbl>
      <w:tblPr>
        <w:tblStyle w:val="a6"/>
        <w:tblW w:w="9209"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34"/>
        <w:gridCol w:w="2276"/>
        <w:gridCol w:w="2294"/>
        <w:gridCol w:w="2305"/>
      </w:tblGrid>
      <w:tr w:rsidR="00D33A1D" w14:paraId="014F1854" w14:textId="77777777">
        <w:trPr>
          <w:trHeight w:val="638"/>
        </w:trPr>
        <w:tc>
          <w:tcPr>
            <w:tcW w:w="9209" w:type="dxa"/>
            <w:gridSpan w:val="4"/>
          </w:tcPr>
          <w:p w14:paraId="02526CAF" w14:textId="77777777" w:rsidR="00D33A1D" w:rsidRDefault="00000000">
            <w:pPr>
              <w:pBdr>
                <w:top w:val="nil"/>
                <w:left w:val="nil"/>
                <w:bottom w:val="nil"/>
                <w:right w:val="nil"/>
                <w:between w:val="nil"/>
              </w:pBdr>
              <w:spacing w:line="309" w:lineRule="auto"/>
              <w:ind w:left="3441" w:right="3432"/>
              <w:jc w:val="both"/>
              <w:rPr>
                <w:b/>
                <w:bCs/>
                <w:color w:val="000000"/>
                <w:sz w:val="24"/>
                <w:szCs w:val="24"/>
              </w:rPr>
            </w:pPr>
            <w:r>
              <w:rPr>
                <w:b/>
                <w:bCs/>
                <w:color w:val="000000"/>
                <w:sz w:val="24"/>
                <w:szCs w:val="24"/>
              </w:rPr>
              <w:t>PRIMO ANNO</w:t>
            </w:r>
          </w:p>
          <w:p w14:paraId="2F2032F1" w14:textId="77777777" w:rsidR="00D33A1D" w:rsidRDefault="00000000">
            <w:pPr>
              <w:pBdr>
                <w:top w:val="nil"/>
                <w:left w:val="nil"/>
                <w:bottom w:val="nil"/>
                <w:right w:val="nil"/>
                <w:between w:val="nil"/>
              </w:pBdr>
              <w:spacing w:line="309" w:lineRule="auto"/>
              <w:ind w:left="3441" w:right="3432"/>
              <w:jc w:val="both"/>
              <w:rPr>
                <w:b/>
                <w:bCs/>
                <w:color w:val="000000"/>
                <w:sz w:val="24"/>
                <w:szCs w:val="24"/>
              </w:rPr>
            </w:pPr>
            <w:r>
              <w:rPr>
                <w:b/>
                <w:bCs/>
                <w:color w:val="000000"/>
                <w:sz w:val="24"/>
                <w:szCs w:val="24"/>
              </w:rPr>
              <w:t xml:space="preserve">Primo </w:t>
            </w:r>
            <w:r>
              <w:rPr>
                <w:b/>
                <w:bCs/>
                <w:sz w:val="24"/>
                <w:szCs w:val="24"/>
              </w:rPr>
              <w:t>quadrimestre</w:t>
            </w:r>
          </w:p>
        </w:tc>
      </w:tr>
      <w:tr w:rsidR="00D33A1D" w14:paraId="68BD3E74" w14:textId="77777777">
        <w:trPr>
          <w:trHeight w:val="247"/>
        </w:trPr>
        <w:tc>
          <w:tcPr>
            <w:tcW w:w="2334" w:type="dxa"/>
          </w:tcPr>
          <w:p w14:paraId="526511A7"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Competenze</w:t>
            </w:r>
          </w:p>
        </w:tc>
        <w:tc>
          <w:tcPr>
            <w:tcW w:w="2276" w:type="dxa"/>
          </w:tcPr>
          <w:p w14:paraId="0A6303EC"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Conoscenze</w:t>
            </w:r>
          </w:p>
        </w:tc>
        <w:tc>
          <w:tcPr>
            <w:tcW w:w="2294" w:type="dxa"/>
          </w:tcPr>
          <w:p w14:paraId="139A21EB"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Abilità</w:t>
            </w:r>
          </w:p>
        </w:tc>
        <w:tc>
          <w:tcPr>
            <w:tcW w:w="2305" w:type="dxa"/>
          </w:tcPr>
          <w:p w14:paraId="1B13FC28"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Contenuti</w:t>
            </w:r>
          </w:p>
        </w:tc>
      </w:tr>
      <w:tr w:rsidR="00D33A1D" w14:paraId="1D4D44A4" w14:textId="77777777">
        <w:trPr>
          <w:trHeight w:val="7144"/>
        </w:trPr>
        <w:tc>
          <w:tcPr>
            <w:tcW w:w="2334" w:type="dxa"/>
            <w:tcBorders>
              <w:bottom w:val="nil"/>
            </w:tcBorders>
          </w:tcPr>
          <w:p w14:paraId="3F11E39F" w14:textId="77777777" w:rsidR="00D33A1D" w:rsidRDefault="00000000">
            <w:pPr>
              <w:numPr>
                <w:ilvl w:val="0"/>
                <w:numId w:val="12"/>
              </w:numPr>
              <w:pBdr>
                <w:top w:val="nil"/>
                <w:left w:val="nil"/>
                <w:bottom w:val="nil"/>
                <w:right w:val="nil"/>
                <w:between w:val="nil"/>
              </w:pBdr>
              <w:tabs>
                <w:tab w:val="left" w:pos="465"/>
                <w:tab w:val="left" w:pos="466"/>
              </w:tabs>
              <w:ind w:right="296"/>
              <w:jc w:val="both"/>
              <w:rPr>
                <w:color w:val="000000"/>
                <w:sz w:val="24"/>
                <w:szCs w:val="24"/>
              </w:rPr>
            </w:pPr>
            <w:r>
              <w:rPr>
                <w:color w:val="000000"/>
                <w:sz w:val="24"/>
                <w:szCs w:val="24"/>
              </w:rPr>
              <w:t>Saper riconoscere/applica re le forme della flessione nominale [declinazioni e pronomi]</w:t>
            </w:r>
          </w:p>
          <w:p w14:paraId="2C5631CA" w14:textId="77777777" w:rsidR="00D33A1D" w:rsidRDefault="00000000">
            <w:pPr>
              <w:numPr>
                <w:ilvl w:val="0"/>
                <w:numId w:val="12"/>
              </w:numPr>
              <w:pBdr>
                <w:top w:val="nil"/>
                <w:left w:val="nil"/>
                <w:bottom w:val="nil"/>
                <w:right w:val="nil"/>
                <w:between w:val="nil"/>
              </w:pBdr>
              <w:tabs>
                <w:tab w:val="left" w:pos="465"/>
                <w:tab w:val="left" w:pos="466"/>
              </w:tabs>
              <w:ind w:right="397"/>
              <w:jc w:val="both"/>
              <w:rPr>
                <w:color w:val="000000"/>
                <w:sz w:val="24"/>
                <w:szCs w:val="24"/>
              </w:rPr>
            </w:pPr>
            <w:r>
              <w:rPr>
                <w:color w:val="000000"/>
                <w:sz w:val="24"/>
                <w:szCs w:val="24"/>
              </w:rPr>
              <w:t>Saper analizzare e tradurre</w:t>
            </w:r>
          </w:p>
          <w:p w14:paraId="01C0E2DC" w14:textId="77777777" w:rsidR="00D33A1D" w:rsidRDefault="00000000">
            <w:pPr>
              <w:pBdr>
                <w:top w:val="nil"/>
                <w:left w:val="nil"/>
                <w:bottom w:val="nil"/>
                <w:right w:val="nil"/>
                <w:between w:val="nil"/>
              </w:pBdr>
              <w:ind w:left="465" w:right="395"/>
              <w:jc w:val="both"/>
              <w:rPr>
                <w:color w:val="000000"/>
                <w:sz w:val="24"/>
                <w:szCs w:val="24"/>
              </w:rPr>
            </w:pPr>
            <w:r>
              <w:rPr>
                <w:color w:val="000000"/>
                <w:sz w:val="24"/>
                <w:szCs w:val="24"/>
              </w:rPr>
              <w:t>correttamente una forma verbale</w:t>
            </w:r>
          </w:p>
          <w:p w14:paraId="5FCBC88B" w14:textId="77777777" w:rsidR="00D33A1D" w:rsidRDefault="00000000">
            <w:pPr>
              <w:numPr>
                <w:ilvl w:val="0"/>
                <w:numId w:val="12"/>
              </w:numPr>
              <w:pBdr>
                <w:top w:val="nil"/>
                <w:left w:val="nil"/>
                <w:bottom w:val="nil"/>
                <w:right w:val="nil"/>
                <w:between w:val="nil"/>
              </w:pBdr>
              <w:tabs>
                <w:tab w:val="left" w:pos="465"/>
                <w:tab w:val="left" w:pos="466"/>
              </w:tabs>
              <w:ind w:right="185"/>
              <w:jc w:val="both"/>
              <w:rPr>
                <w:color w:val="000000"/>
                <w:sz w:val="24"/>
                <w:szCs w:val="24"/>
              </w:rPr>
            </w:pPr>
            <w:r>
              <w:rPr>
                <w:color w:val="000000"/>
                <w:sz w:val="24"/>
                <w:szCs w:val="24"/>
              </w:rPr>
              <w:t>Conoscere e tradurre il lessico studiato</w:t>
            </w:r>
          </w:p>
          <w:p w14:paraId="27D9664D" w14:textId="77777777" w:rsidR="00D33A1D" w:rsidRDefault="00000000">
            <w:pPr>
              <w:numPr>
                <w:ilvl w:val="0"/>
                <w:numId w:val="12"/>
              </w:numPr>
              <w:pBdr>
                <w:top w:val="nil"/>
                <w:left w:val="nil"/>
                <w:bottom w:val="nil"/>
                <w:right w:val="nil"/>
                <w:between w:val="nil"/>
              </w:pBdr>
              <w:tabs>
                <w:tab w:val="left" w:pos="465"/>
                <w:tab w:val="left" w:pos="466"/>
              </w:tabs>
              <w:spacing w:line="245" w:lineRule="auto"/>
              <w:ind w:hanging="361"/>
              <w:jc w:val="both"/>
              <w:rPr>
                <w:color w:val="000000"/>
                <w:sz w:val="24"/>
                <w:szCs w:val="24"/>
              </w:rPr>
            </w:pPr>
            <w:r>
              <w:rPr>
                <w:color w:val="000000"/>
                <w:sz w:val="24"/>
                <w:szCs w:val="24"/>
              </w:rPr>
              <w:t>Leggere e</w:t>
            </w:r>
          </w:p>
          <w:p w14:paraId="5A364E5F" w14:textId="77777777" w:rsidR="00D33A1D" w:rsidRDefault="00000000">
            <w:pPr>
              <w:pBdr>
                <w:top w:val="nil"/>
                <w:left w:val="nil"/>
                <w:bottom w:val="nil"/>
                <w:right w:val="nil"/>
                <w:between w:val="nil"/>
              </w:pBdr>
              <w:ind w:left="465" w:right="179"/>
              <w:jc w:val="both"/>
              <w:rPr>
                <w:color w:val="000000"/>
                <w:sz w:val="24"/>
                <w:szCs w:val="24"/>
              </w:rPr>
            </w:pPr>
            <w:r>
              <w:rPr>
                <w:color w:val="000000"/>
                <w:sz w:val="24"/>
                <w:szCs w:val="24"/>
              </w:rPr>
              <w:t>comprendere testi latini, analizzandone le strutture morfosintattiche e lessicali.</w:t>
            </w:r>
          </w:p>
          <w:p w14:paraId="70696767" w14:textId="77777777" w:rsidR="00D33A1D" w:rsidRDefault="00000000">
            <w:pPr>
              <w:numPr>
                <w:ilvl w:val="0"/>
                <w:numId w:val="12"/>
              </w:numPr>
              <w:pBdr>
                <w:top w:val="nil"/>
                <w:left w:val="nil"/>
                <w:bottom w:val="nil"/>
                <w:right w:val="nil"/>
                <w:between w:val="nil"/>
              </w:pBdr>
              <w:tabs>
                <w:tab w:val="left" w:pos="465"/>
                <w:tab w:val="left" w:pos="466"/>
              </w:tabs>
              <w:ind w:right="102"/>
              <w:jc w:val="both"/>
              <w:rPr>
                <w:color w:val="000000"/>
                <w:sz w:val="24"/>
                <w:szCs w:val="24"/>
              </w:rPr>
            </w:pPr>
            <w:r>
              <w:rPr>
                <w:color w:val="000000"/>
                <w:sz w:val="24"/>
                <w:szCs w:val="24"/>
              </w:rPr>
              <w:t>Tradurre testi latini in modo corretto e fluido.</w:t>
            </w:r>
          </w:p>
          <w:p w14:paraId="16B0D2E8" w14:textId="77777777" w:rsidR="00D33A1D" w:rsidRDefault="00000000">
            <w:pPr>
              <w:numPr>
                <w:ilvl w:val="0"/>
                <w:numId w:val="12"/>
              </w:numPr>
              <w:pBdr>
                <w:top w:val="nil"/>
                <w:left w:val="nil"/>
                <w:bottom w:val="nil"/>
                <w:right w:val="nil"/>
                <w:between w:val="nil"/>
              </w:pBdr>
              <w:tabs>
                <w:tab w:val="left" w:pos="465"/>
                <w:tab w:val="left" w:pos="466"/>
              </w:tabs>
              <w:ind w:right="115"/>
              <w:jc w:val="both"/>
              <w:rPr>
                <w:color w:val="000000"/>
                <w:sz w:val="24"/>
                <w:szCs w:val="24"/>
              </w:rPr>
            </w:pPr>
            <w:r>
              <w:rPr>
                <w:color w:val="000000"/>
                <w:sz w:val="24"/>
                <w:szCs w:val="24"/>
              </w:rPr>
              <w:t>• Rendere i testi latini in lingua italiana in modo adeguato</w:t>
            </w:r>
          </w:p>
        </w:tc>
        <w:tc>
          <w:tcPr>
            <w:tcW w:w="2276" w:type="dxa"/>
            <w:vMerge w:val="restart"/>
          </w:tcPr>
          <w:p w14:paraId="1897C4C2" w14:textId="77777777" w:rsidR="00D33A1D" w:rsidRDefault="00000000">
            <w:pPr>
              <w:numPr>
                <w:ilvl w:val="0"/>
                <w:numId w:val="11"/>
              </w:numPr>
              <w:pBdr>
                <w:top w:val="nil"/>
                <w:left w:val="nil"/>
                <w:bottom w:val="nil"/>
                <w:right w:val="nil"/>
                <w:between w:val="nil"/>
              </w:pBdr>
              <w:tabs>
                <w:tab w:val="left" w:pos="404"/>
              </w:tabs>
              <w:ind w:right="144"/>
              <w:jc w:val="both"/>
              <w:rPr>
                <w:color w:val="000000"/>
                <w:sz w:val="24"/>
                <w:szCs w:val="24"/>
              </w:rPr>
            </w:pPr>
            <w:r>
              <w:rPr>
                <w:color w:val="000000"/>
                <w:sz w:val="24"/>
                <w:szCs w:val="24"/>
              </w:rPr>
              <w:t>elementi di fonologia latina</w:t>
            </w:r>
          </w:p>
          <w:p w14:paraId="1163FBFB" w14:textId="77777777" w:rsidR="00D33A1D" w:rsidRDefault="00D33A1D">
            <w:pPr>
              <w:pBdr>
                <w:top w:val="nil"/>
                <w:left w:val="nil"/>
                <w:bottom w:val="nil"/>
                <w:right w:val="nil"/>
                <w:between w:val="nil"/>
              </w:pBdr>
              <w:spacing w:before="4"/>
              <w:jc w:val="both"/>
              <w:rPr>
                <w:color w:val="000000"/>
                <w:sz w:val="24"/>
                <w:szCs w:val="24"/>
              </w:rPr>
            </w:pPr>
          </w:p>
          <w:p w14:paraId="43C673D2" w14:textId="77777777" w:rsidR="00D33A1D" w:rsidRDefault="00000000">
            <w:pPr>
              <w:numPr>
                <w:ilvl w:val="0"/>
                <w:numId w:val="11"/>
              </w:numPr>
              <w:pBdr>
                <w:top w:val="nil"/>
                <w:left w:val="nil"/>
                <w:bottom w:val="nil"/>
                <w:right w:val="nil"/>
                <w:between w:val="nil"/>
              </w:pBdr>
              <w:tabs>
                <w:tab w:val="left" w:pos="404"/>
              </w:tabs>
              <w:ind w:right="128"/>
              <w:jc w:val="both"/>
              <w:rPr>
                <w:color w:val="000000"/>
                <w:sz w:val="24"/>
                <w:szCs w:val="24"/>
              </w:rPr>
            </w:pPr>
            <w:r>
              <w:rPr>
                <w:color w:val="000000"/>
                <w:sz w:val="24"/>
                <w:szCs w:val="24"/>
              </w:rPr>
              <w:t>morfologia del nome, dell’aggettivo, del pronome e del verbo</w:t>
            </w:r>
          </w:p>
          <w:p w14:paraId="2F561C80" w14:textId="77777777" w:rsidR="00D33A1D" w:rsidRDefault="00D33A1D">
            <w:pPr>
              <w:pBdr>
                <w:top w:val="nil"/>
                <w:left w:val="nil"/>
                <w:bottom w:val="nil"/>
                <w:right w:val="nil"/>
                <w:between w:val="nil"/>
              </w:pBdr>
              <w:jc w:val="both"/>
              <w:rPr>
                <w:color w:val="000000"/>
                <w:sz w:val="24"/>
                <w:szCs w:val="24"/>
              </w:rPr>
            </w:pPr>
          </w:p>
          <w:p w14:paraId="159032D8" w14:textId="77777777" w:rsidR="00D33A1D" w:rsidRDefault="00D33A1D">
            <w:pPr>
              <w:pBdr>
                <w:top w:val="nil"/>
                <w:left w:val="nil"/>
                <w:bottom w:val="nil"/>
                <w:right w:val="nil"/>
                <w:between w:val="nil"/>
              </w:pBdr>
              <w:jc w:val="both"/>
              <w:rPr>
                <w:color w:val="000000"/>
                <w:sz w:val="24"/>
                <w:szCs w:val="24"/>
              </w:rPr>
            </w:pPr>
          </w:p>
          <w:p w14:paraId="57FB41DD" w14:textId="77777777" w:rsidR="00D33A1D" w:rsidRDefault="00000000">
            <w:pPr>
              <w:numPr>
                <w:ilvl w:val="0"/>
                <w:numId w:val="11"/>
              </w:numPr>
              <w:pBdr>
                <w:top w:val="nil"/>
                <w:left w:val="nil"/>
                <w:bottom w:val="nil"/>
                <w:right w:val="nil"/>
                <w:between w:val="nil"/>
              </w:pBdr>
              <w:tabs>
                <w:tab w:val="left" w:pos="404"/>
              </w:tabs>
              <w:ind w:hanging="285"/>
              <w:jc w:val="both"/>
              <w:rPr>
                <w:color w:val="000000"/>
                <w:sz w:val="24"/>
                <w:szCs w:val="24"/>
              </w:rPr>
            </w:pPr>
            <w:r>
              <w:rPr>
                <w:color w:val="000000"/>
                <w:sz w:val="24"/>
                <w:szCs w:val="24"/>
              </w:rPr>
              <w:t>funzioni logiche</w:t>
            </w:r>
          </w:p>
          <w:p w14:paraId="5D1A9A5E" w14:textId="77777777" w:rsidR="00D33A1D" w:rsidRDefault="00D33A1D">
            <w:pPr>
              <w:pBdr>
                <w:top w:val="nil"/>
                <w:left w:val="nil"/>
                <w:bottom w:val="nil"/>
                <w:right w:val="nil"/>
                <w:between w:val="nil"/>
              </w:pBdr>
              <w:jc w:val="both"/>
              <w:rPr>
                <w:color w:val="000000"/>
                <w:sz w:val="24"/>
                <w:szCs w:val="24"/>
              </w:rPr>
            </w:pPr>
          </w:p>
          <w:p w14:paraId="60A0F53E" w14:textId="77777777" w:rsidR="00D33A1D" w:rsidRDefault="00000000">
            <w:pPr>
              <w:numPr>
                <w:ilvl w:val="0"/>
                <w:numId w:val="11"/>
              </w:numPr>
              <w:pBdr>
                <w:top w:val="nil"/>
                <w:left w:val="nil"/>
                <w:bottom w:val="nil"/>
                <w:right w:val="nil"/>
                <w:between w:val="nil"/>
              </w:pBdr>
              <w:tabs>
                <w:tab w:val="left" w:pos="404"/>
              </w:tabs>
              <w:spacing w:before="184" w:line="245" w:lineRule="auto"/>
              <w:ind w:hanging="285"/>
              <w:jc w:val="both"/>
              <w:rPr>
                <w:color w:val="000000"/>
                <w:sz w:val="24"/>
                <w:szCs w:val="24"/>
              </w:rPr>
            </w:pPr>
            <w:r>
              <w:rPr>
                <w:color w:val="000000"/>
                <w:sz w:val="24"/>
                <w:szCs w:val="24"/>
              </w:rPr>
              <w:t>primi elementi di</w:t>
            </w:r>
          </w:p>
          <w:p w14:paraId="19ED3759" w14:textId="77777777" w:rsidR="00D33A1D" w:rsidRDefault="00000000">
            <w:pPr>
              <w:pBdr>
                <w:top w:val="nil"/>
                <w:left w:val="nil"/>
                <w:bottom w:val="nil"/>
                <w:right w:val="nil"/>
                <w:between w:val="nil"/>
              </w:pBdr>
              <w:spacing w:line="230" w:lineRule="auto"/>
              <w:ind w:left="105"/>
              <w:jc w:val="both"/>
              <w:rPr>
                <w:color w:val="000000"/>
                <w:sz w:val="24"/>
                <w:szCs w:val="24"/>
              </w:rPr>
            </w:pPr>
            <w:r>
              <w:rPr>
                <w:color w:val="000000"/>
                <w:sz w:val="24"/>
                <w:szCs w:val="24"/>
              </w:rPr>
              <w:t>sintassi del periodo</w:t>
            </w:r>
          </w:p>
          <w:p w14:paraId="3C71136B" w14:textId="77777777" w:rsidR="00D33A1D" w:rsidRDefault="00D33A1D">
            <w:pPr>
              <w:pBdr>
                <w:top w:val="nil"/>
                <w:left w:val="nil"/>
                <w:bottom w:val="nil"/>
                <w:right w:val="nil"/>
                <w:between w:val="nil"/>
              </w:pBdr>
              <w:jc w:val="both"/>
              <w:rPr>
                <w:color w:val="000000"/>
                <w:sz w:val="24"/>
                <w:szCs w:val="24"/>
              </w:rPr>
            </w:pPr>
          </w:p>
          <w:p w14:paraId="5902D1A7" w14:textId="77777777" w:rsidR="00D33A1D" w:rsidRDefault="00D33A1D">
            <w:pPr>
              <w:pBdr>
                <w:top w:val="nil"/>
                <w:left w:val="nil"/>
                <w:bottom w:val="nil"/>
                <w:right w:val="nil"/>
                <w:between w:val="nil"/>
              </w:pBdr>
              <w:spacing w:before="1"/>
              <w:jc w:val="both"/>
              <w:rPr>
                <w:color w:val="000000"/>
                <w:sz w:val="24"/>
                <w:szCs w:val="24"/>
              </w:rPr>
            </w:pPr>
          </w:p>
          <w:p w14:paraId="5C31CF14" w14:textId="77777777" w:rsidR="00D33A1D" w:rsidRDefault="00000000">
            <w:pPr>
              <w:numPr>
                <w:ilvl w:val="0"/>
                <w:numId w:val="11"/>
              </w:numPr>
              <w:pBdr>
                <w:top w:val="nil"/>
                <w:left w:val="nil"/>
                <w:bottom w:val="nil"/>
                <w:right w:val="nil"/>
                <w:between w:val="nil"/>
              </w:pBdr>
              <w:tabs>
                <w:tab w:val="left" w:pos="404"/>
              </w:tabs>
              <w:ind w:hanging="285"/>
              <w:jc w:val="both"/>
              <w:rPr>
                <w:color w:val="000000"/>
                <w:sz w:val="24"/>
                <w:szCs w:val="24"/>
              </w:rPr>
            </w:pPr>
            <w:r>
              <w:rPr>
                <w:color w:val="000000"/>
                <w:sz w:val="24"/>
                <w:szCs w:val="24"/>
              </w:rPr>
              <w:t>lessico di base latino</w:t>
            </w:r>
          </w:p>
        </w:tc>
        <w:tc>
          <w:tcPr>
            <w:tcW w:w="2294" w:type="dxa"/>
            <w:vMerge w:val="restart"/>
          </w:tcPr>
          <w:p w14:paraId="7DE2232E" w14:textId="77777777" w:rsidR="00D33A1D" w:rsidRDefault="00000000">
            <w:pPr>
              <w:numPr>
                <w:ilvl w:val="0"/>
                <w:numId w:val="10"/>
              </w:numPr>
              <w:pBdr>
                <w:top w:val="nil"/>
                <w:left w:val="nil"/>
                <w:bottom w:val="nil"/>
                <w:right w:val="nil"/>
                <w:between w:val="nil"/>
              </w:pBdr>
              <w:tabs>
                <w:tab w:val="left" w:pos="404"/>
              </w:tabs>
              <w:spacing w:line="238" w:lineRule="auto"/>
              <w:ind w:hanging="285"/>
              <w:jc w:val="both"/>
              <w:rPr>
                <w:color w:val="000000"/>
                <w:sz w:val="24"/>
                <w:szCs w:val="24"/>
              </w:rPr>
            </w:pPr>
            <w:r>
              <w:rPr>
                <w:color w:val="000000"/>
                <w:sz w:val="24"/>
                <w:szCs w:val="24"/>
              </w:rPr>
              <w:t>leggere in modo</w:t>
            </w:r>
          </w:p>
          <w:p w14:paraId="676C91A5" w14:textId="77777777" w:rsidR="00D33A1D" w:rsidRDefault="00000000">
            <w:pPr>
              <w:pBdr>
                <w:top w:val="nil"/>
                <w:left w:val="nil"/>
                <w:bottom w:val="nil"/>
                <w:right w:val="nil"/>
                <w:between w:val="nil"/>
              </w:pBdr>
              <w:ind w:left="105" w:right="267"/>
              <w:jc w:val="both"/>
              <w:rPr>
                <w:color w:val="000000"/>
                <w:sz w:val="24"/>
                <w:szCs w:val="24"/>
              </w:rPr>
            </w:pPr>
            <w:r>
              <w:rPr>
                <w:color w:val="000000"/>
                <w:sz w:val="24"/>
                <w:szCs w:val="24"/>
              </w:rPr>
              <w:t>scorrevole in lingua latina</w:t>
            </w:r>
          </w:p>
          <w:p w14:paraId="4B1C638C" w14:textId="77777777" w:rsidR="00D33A1D" w:rsidRDefault="00000000">
            <w:pPr>
              <w:numPr>
                <w:ilvl w:val="0"/>
                <w:numId w:val="10"/>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i nomi delle prime due declinazioni</w:t>
            </w:r>
          </w:p>
          <w:p w14:paraId="1B23CE53" w14:textId="77777777" w:rsidR="00D33A1D" w:rsidRDefault="00000000">
            <w:pPr>
              <w:numPr>
                <w:ilvl w:val="0"/>
                <w:numId w:val="10"/>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gli aggettivi della 1</w:t>
            </w:r>
            <w:r>
              <w:rPr>
                <w:color w:val="000000"/>
                <w:sz w:val="24"/>
                <w:szCs w:val="24"/>
                <w:vertAlign w:val="superscript"/>
              </w:rPr>
              <w:t>a</w:t>
            </w:r>
          </w:p>
          <w:p w14:paraId="47AEFF2C"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classe</w:t>
            </w:r>
          </w:p>
          <w:p w14:paraId="1F801D98" w14:textId="77777777" w:rsidR="00D33A1D" w:rsidRDefault="00000000">
            <w:pPr>
              <w:numPr>
                <w:ilvl w:val="0"/>
                <w:numId w:val="10"/>
              </w:numPr>
              <w:pBdr>
                <w:top w:val="nil"/>
                <w:left w:val="nil"/>
                <w:bottom w:val="nil"/>
                <w:right w:val="nil"/>
                <w:between w:val="nil"/>
              </w:pBdr>
              <w:tabs>
                <w:tab w:val="left" w:pos="404"/>
              </w:tabs>
              <w:spacing w:before="1"/>
              <w:ind w:right="130"/>
              <w:jc w:val="both"/>
              <w:rPr>
                <w:color w:val="000000"/>
                <w:sz w:val="24"/>
                <w:szCs w:val="24"/>
              </w:rPr>
            </w:pPr>
            <w:r>
              <w:rPr>
                <w:color w:val="000000"/>
                <w:sz w:val="24"/>
                <w:szCs w:val="24"/>
              </w:rPr>
              <w:t>riconoscere e tradurre i verbi all’indicativo (tempi semplici e perfetto)</w:t>
            </w:r>
          </w:p>
          <w:p w14:paraId="10FC0532" w14:textId="77777777" w:rsidR="00D33A1D" w:rsidRDefault="00000000">
            <w:pPr>
              <w:numPr>
                <w:ilvl w:val="0"/>
                <w:numId w:val="10"/>
              </w:numPr>
              <w:pBdr>
                <w:top w:val="nil"/>
                <w:left w:val="nil"/>
                <w:bottom w:val="nil"/>
                <w:right w:val="nil"/>
                <w:between w:val="nil"/>
              </w:pBdr>
              <w:tabs>
                <w:tab w:val="left" w:pos="404"/>
              </w:tabs>
              <w:ind w:right="207"/>
              <w:jc w:val="both"/>
              <w:rPr>
                <w:color w:val="000000"/>
                <w:sz w:val="24"/>
                <w:szCs w:val="24"/>
              </w:rPr>
            </w:pPr>
            <w:r>
              <w:rPr>
                <w:color w:val="000000"/>
                <w:sz w:val="24"/>
                <w:szCs w:val="24"/>
              </w:rPr>
              <w:t>riconoscere la funzione e l’uso dei pronomi personali e del pronome relativo</w:t>
            </w:r>
          </w:p>
          <w:p w14:paraId="2F6012C0" w14:textId="77777777" w:rsidR="00D33A1D" w:rsidRDefault="00000000">
            <w:pPr>
              <w:numPr>
                <w:ilvl w:val="0"/>
                <w:numId w:val="10"/>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le funzioni logiche</w:t>
            </w:r>
          </w:p>
          <w:p w14:paraId="13BC2373"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studiate</w:t>
            </w:r>
          </w:p>
          <w:p w14:paraId="33A8A222" w14:textId="77777777" w:rsidR="00D33A1D" w:rsidRDefault="00000000">
            <w:pPr>
              <w:numPr>
                <w:ilvl w:val="0"/>
                <w:numId w:val="10"/>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la proposizione relativa</w:t>
            </w:r>
          </w:p>
          <w:p w14:paraId="6760C465" w14:textId="77777777" w:rsidR="00D33A1D" w:rsidRDefault="00000000">
            <w:pPr>
              <w:numPr>
                <w:ilvl w:val="0"/>
                <w:numId w:val="10"/>
              </w:numPr>
              <w:pBdr>
                <w:top w:val="nil"/>
                <w:left w:val="nil"/>
                <w:bottom w:val="nil"/>
                <w:right w:val="nil"/>
                <w:between w:val="nil"/>
              </w:pBdr>
              <w:tabs>
                <w:tab w:val="left" w:pos="404"/>
              </w:tabs>
              <w:ind w:right="218"/>
              <w:jc w:val="both"/>
              <w:rPr>
                <w:color w:val="000000"/>
                <w:sz w:val="24"/>
                <w:szCs w:val="24"/>
              </w:rPr>
            </w:pPr>
            <w:r>
              <w:rPr>
                <w:color w:val="000000"/>
                <w:sz w:val="24"/>
                <w:szCs w:val="24"/>
              </w:rPr>
              <w:t>tradurre frasi o testi via via più articolati,</w:t>
            </w:r>
          </w:p>
          <w:p w14:paraId="065B52ED" w14:textId="77777777" w:rsidR="00D33A1D" w:rsidRDefault="00000000">
            <w:pPr>
              <w:numPr>
                <w:ilvl w:val="0"/>
                <w:numId w:val="10"/>
              </w:numPr>
              <w:pBdr>
                <w:top w:val="nil"/>
                <w:left w:val="nil"/>
                <w:bottom w:val="nil"/>
                <w:right w:val="nil"/>
                <w:between w:val="nil"/>
              </w:pBdr>
              <w:tabs>
                <w:tab w:val="left" w:pos="404"/>
              </w:tabs>
              <w:ind w:right="341"/>
              <w:jc w:val="both"/>
              <w:rPr>
                <w:color w:val="000000"/>
                <w:sz w:val="24"/>
                <w:szCs w:val="24"/>
              </w:rPr>
            </w:pPr>
            <w:r>
              <w:rPr>
                <w:color w:val="000000"/>
                <w:sz w:val="24"/>
                <w:szCs w:val="24"/>
              </w:rPr>
              <w:t>riconoscere e usare correttamente vocaboli italiani</w:t>
            </w:r>
          </w:p>
          <w:p w14:paraId="788907B7" w14:textId="77777777" w:rsidR="00D33A1D" w:rsidRDefault="00000000">
            <w:pPr>
              <w:pBdr>
                <w:top w:val="nil"/>
                <w:left w:val="nil"/>
                <w:bottom w:val="nil"/>
                <w:right w:val="nil"/>
                <w:between w:val="nil"/>
              </w:pBdr>
              <w:ind w:left="105" w:right="112"/>
              <w:jc w:val="both"/>
              <w:rPr>
                <w:color w:val="000000"/>
                <w:sz w:val="24"/>
                <w:szCs w:val="24"/>
              </w:rPr>
            </w:pPr>
            <w:r>
              <w:rPr>
                <w:color w:val="000000"/>
                <w:sz w:val="24"/>
                <w:szCs w:val="24"/>
              </w:rPr>
              <w:t>derivati dal latino e le espressioni latine</w:t>
            </w:r>
          </w:p>
          <w:p w14:paraId="3BF9EB78" w14:textId="77777777" w:rsidR="00D33A1D" w:rsidRDefault="00000000">
            <w:pPr>
              <w:pBdr>
                <w:top w:val="nil"/>
                <w:left w:val="nil"/>
                <w:bottom w:val="nil"/>
                <w:right w:val="nil"/>
                <w:between w:val="nil"/>
              </w:pBdr>
              <w:ind w:left="105" w:right="490"/>
              <w:jc w:val="both"/>
              <w:rPr>
                <w:color w:val="000000"/>
                <w:sz w:val="24"/>
                <w:szCs w:val="24"/>
              </w:rPr>
            </w:pPr>
            <w:r>
              <w:rPr>
                <w:color w:val="000000"/>
                <w:sz w:val="24"/>
                <w:szCs w:val="24"/>
              </w:rPr>
              <w:t>ancora vive nella lingua italiana</w:t>
            </w:r>
          </w:p>
          <w:p w14:paraId="7DCB3B53" w14:textId="77777777" w:rsidR="00D33A1D" w:rsidRDefault="00000000">
            <w:pPr>
              <w:numPr>
                <w:ilvl w:val="0"/>
                <w:numId w:val="10"/>
              </w:numPr>
              <w:pBdr>
                <w:top w:val="nil"/>
                <w:left w:val="nil"/>
                <w:bottom w:val="nil"/>
                <w:right w:val="nil"/>
                <w:between w:val="nil"/>
              </w:pBdr>
              <w:tabs>
                <w:tab w:val="left" w:pos="404"/>
              </w:tabs>
              <w:ind w:right="307"/>
              <w:jc w:val="both"/>
              <w:rPr>
                <w:color w:val="000000"/>
                <w:sz w:val="24"/>
                <w:szCs w:val="24"/>
              </w:rPr>
            </w:pPr>
            <w:r>
              <w:rPr>
                <w:color w:val="000000"/>
                <w:sz w:val="24"/>
                <w:szCs w:val="24"/>
              </w:rPr>
              <w:t>utilizzare in modo efficace il glossario</w:t>
            </w:r>
          </w:p>
        </w:tc>
        <w:tc>
          <w:tcPr>
            <w:tcW w:w="2305" w:type="dxa"/>
            <w:tcBorders>
              <w:bottom w:val="nil"/>
            </w:tcBorders>
          </w:tcPr>
          <w:p w14:paraId="78AFCC18" w14:textId="77777777" w:rsidR="00D33A1D" w:rsidRDefault="00000000">
            <w:pPr>
              <w:pBdr>
                <w:top w:val="nil"/>
                <w:left w:val="nil"/>
                <w:bottom w:val="nil"/>
                <w:right w:val="nil"/>
                <w:between w:val="nil"/>
              </w:pBdr>
              <w:spacing w:line="222" w:lineRule="auto"/>
              <w:ind w:left="105"/>
              <w:jc w:val="both"/>
              <w:rPr>
                <w:b/>
                <w:bCs/>
                <w:color w:val="000000"/>
                <w:sz w:val="24"/>
                <w:szCs w:val="24"/>
              </w:rPr>
            </w:pPr>
            <w:r>
              <w:rPr>
                <w:b/>
                <w:bCs/>
                <w:color w:val="000000"/>
                <w:sz w:val="24"/>
                <w:szCs w:val="24"/>
              </w:rPr>
              <w:t>Grammatica</w:t>
            </w:r>
          </w:p>
          <w:p w14:paraId="0B35B91F" w14:textId="77777777" w:rsidR="00D33A1D" w:rsidRDefault="00000000">
            <w:pPr>
              <w:numPr>
                <w:ilvl w:val="0"/>
                <w:numId w:val="9"/>
              </w:numPr>
              <w:pBdr>
                <w:top w:val="nil"/>
                <w:left w:val="nil"/>
                <w:bottom w:val="nil"/>
                <w:right w:val="nil"/>
                <w:between w:val="nil"/>
              </w:pBdr>
              <w:tabs>
                <w:tab w:val="left" w:pos="390"/>
              </w:tabs>
              <w:ind w:right="232"/>
              <w:jc w:val="both"/>
              <w:rPr>
                <w:color w:val="000000"/>
                <w:sz w:val="24"/>
                <w:szCs w:val="24"/>
              </w:rPr>
            </w:pPr>
            <w:r>
              <w:rPr>
                <w:color w:val="000000"/>
                <w:sz w:val="24"/>
                <w:szCs w:val="24"/>
              </w:rPr>
              <w:t>l’alfabeto, la pronuncia, le sillabe, l’accento</w:t>
            </w:r>
          </w:p>
          <w:p w14:paraId="270B8C3E" w14:textId="77777777" w:rsidR="00D33A1D" w:rsidRDefault="00000000">
            <w:pPr>
              <w:numPr>
                <w:ilvl w:val="0"/>
                <w:numId w:val="9"/>
              </w:numPr>
              <w:pBdr>
                <w:top w:val="nil"/>
                <w:left w:val="nil"/>
                <w:bottom w:val="nil"/>
                <w:right w:val="nil"/>
                <w:between w:val="nil"/>
              </w:pBdr>
              <w:tabs>
                <w:tab w:val="left" w:pos="390"/>
              </w:tabs>
              <w:ind w:hanging="285"/>
              <w:jc w:val="both"/>
              <w:rPr>
                <w:color w:val="000000"/>
                <w:sz w:val="24"/>
                <w:szCs w:val="24"/>
              </w:rPr>
            </w:pPr>
            <w:r>
              <w:rPr>
                <w:color w:val="000000"/>
                <w:sz w:val="24"/>
                <w:szCs w:val="24"/>
              </w:rPr>
              <w:t>1</w:t>
            </w:r>
            <w:r>
              <w:rPr>
                <w:color w:val="000000"/>
                <w:sz w:val="24"/>
                <w:szCs w:val="24"/>
                <w:vertAlign w:val="superscript"/>
              </w:rPr>
              <w:t xml:space="preserve">a </w:t>
            </w:r>
            <w:r>
              <w:rPr>
                <w:color w:val="000000"/>
                <w:sz w:val="24"/>
                <w:szCs w:val="24"/>
              </w:rPr>
              <w:t>declinazione</w:t>
            </w:r>
          </w:p>
          <w:p w14:paraId="010FDFEC" w14:textId="77777777" w:rsidR="00D33A1D" w:rsidRDefault="00000000">
            <w:pPr>
              <w:numPr>
                <w:ilvl w:val="0"/>
                <w:numId w:val="9"/>
              </w:numPr>
              <w:pBdr>
                <w:top w:val="nil"/>
                <w:left w:val="nil"/>
                <w:bottom w:val="nil"/>
                <w:right w:val="nil"/>
                <w:between w:val="nil"/>
              </w:pBdr>
              <w:tabs>
                <w:tab w:val="left" w:pos="390"/>
              </w:tabs>
              <w:ind w:right="332"/>
              <w:jc w:val="both"/>
              <w:rPr>
                <w:color w:val="000000"/>
                <w:sz w:val="24"/>
                <w:szCs w:val="24"/>
              </w:rPr>
            </w:pPr>
            <w:r>
              <w:rPr>
                <w:color w:val="000000"/>
                <w:sz w:val="24"/>
                <w:szCs w:val="24"/>
              </w:rPr>
              <w:t xml:space="preserve">indicativo presente, imperfetto e futuro semplice di </w:t>
            </w:r>
            <w:r>
              <w:rPr>
                <w:i/>
                <w:iCs/>
                <w:color w:val="000000"/>
                <w:sz w:val="24"/>
                <w:szCs w:val="24"/>
              </w:rPr>
              <w:t xml:space="preserve">sum </w:t>
            </w:r>
            <w:r>
              <w:rPr>
                <w:color w:val="000000"/>
                <w:sz w:val="24"/>
                <w:szCs w:val="24"/>
              </w:rPr>
              <w:t>e delle coniugazioni regolari</w:t>
            </w:r>
          </w:p>
          <w:p w14:paraId="590E1974" w14:textId="77777777" w:rsidR="00D33A1D" w:rsidRDefault="00000000">
            <w:pPr>
              <w:numPr>
                <w:ilvl w:val="0"/>
                <w:numId w:val="9"/>
              </w:numPr>
              <w:pBdr>
                <w:top w:val="nil"/>
                <w:left w:val="nil"/>
                <w:bottom w:val="nil"/>
                <w:right w:val="nil"/>
                <w:between w:val="nil"/>
              </w:pBdr>
              <w:tabs>
                <w:tab w:val="left" w:pos="390"/>
              </w:tabs>
              <w:ind w:right="188"/>
              <w:jc w:val="both"/>
              <w:rPr>
                <w:color w:val="000000"/>
                <w:sz w:val="24"/>
                <w:szCs w:val="24"/>
              </w:rPr>
            </w:pPr>
            <w:r>
              <w:rPr>
                <w:color w:val="000000"/>
                <w:sz w:val="24"/>
                <w:szCs w:val="24"/>
              </w:rPr>
              <w:t>complementi di luogo, agente e causa efficiente, mezzo, modo, causa, fine</w:t>
            </w:r>
          </w:p>
          <w:p w14:paraId="0CF3643E" w14:textId="77777777" w:rsidR="00D33A1D" w:rsidRDefault="00000000">
            <w:pPr>
              <w:numPr>
                <w:ilvl w:val="0"/>
                <w:numId w:val="9"/>
              </w:numPr>
              <w:pBdr>
                <w:top w:val="nil"/>
                <w:left w:val="nil"/>
                <w:bottom w:val="nil"/>
                <w:right w:val="nil"/>
                <w:between w:val="nil"/>
              </w:pBdr>
              <w:tabs>
                <w:tab w:val="left" w:pos="390"/>
              </w:tabs>
              <w:ind w:hanging="285"/>
              <w:jc w:val="both"/>
              <w:rPr>
                <w:color w:val="000000"/>
                <w:sz w:val="24"/>
                <w:szCs w:val="24"/>
              </w:rPr>
            </w:pPr>
            <w:r>
              <w:rPr>
                <w:color w:val="000000"/>
                <w:sz w:val="24"/>
                <w:szCs w:val="24"/>
              </w:rPr>
              <w:t>2</w:t>
            </w:r>
            <w:r>
              <w:rPr>
                <w:color w:val="000000"/>
                <w:sz w:val="24"/>
                <w:szCs w:val="24"/>
                <w:vertAlign w:val="superscript"/>
              </w:rPr>
              <w:t xml:space="preserve">a  </w:t>
            </w:r>
            <w:r>
              <w:rPr>
                <w:color w:val="000000"/>
                <w:sz w:val="24"/>
                <w:szCs w:val="24"/>
              </w:rPr>
              <w:t>declinazione</w:t>
            </w:r>
          </w:p>
          <w:p w14:paraId="70594915" w14:textId="77777777" w:rsidR="00D33A1D" w:rsidRDefault="00000000">
            <w:pPr>
              <w:numPr>
                <w:ilvl w:val="0"/>
                <w:numId w:val="9"/>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verbi in -</w:t>
            </w:r>
            <w:r>
              <w:rPr>
                <w:i/>
                <w:iCs/>
                <w:color w:val="000000"/>
                <w:sz w:val="24"/>
                <w:szCs w:val="24"/>
              </w:rPr>
              <w:t xml:space="preserve">io </w:t>
            </w:r>
            <w:r>
              <w:rPr>
                <w:color w:val="000000"/>
                <w:sz w:val="24"/>
                <w:szCs w:val="24"/>
              </w:rPr>
              <w:t>(o a</w:t>
            </w:r>
          </w:p>
          <w:p w14:paraId="2C558B10" w14:textId="77777777" w:rsidR="00D33A1D" w:rsidRDefault="00000000">
            <w:pPr>
              <w:pBdr>
                <w:top w:val="nil"/>
                <w:left w:val="nil"/>
                <w:bottom w:val="nil"/>
                <w:right w:val="nil"/>
                <w:between w:val="nil"/>
              </w:pBdr>
              <w:spacing w:line="230" w:lineRule="auto"/>
              <w:ind w:left="389"/>
              <w:jc w:val="both"/>
              <w:rPr>
                <w:color w:val="000000"/>
                <w:sz w:val="24"/>
                <w:szCs w:val="24"/>
              </w:rPr>
            </w:pPr>
            <w:r>
              <w:rPr>
                <w:color w:val="000000"/>
                <w:sz w:val="24"/>
                <w:szCs w:val="24"/>
              </w:rPr>
              <w:t>coniugazione mista)</w:t>
            </w:r>
          </w:p>
          <w:p w14:paraId="68C4B5F5" w14:textId="77777777" w:rsidR="00D33A1D" w:rsidRDefault="00000000">
            <w:pPr>
              <w:numPr>
                <w:ilvl w:val="0"/>
                <w:numId w:val="9"/>
              </w:numPr>
              <w:pBdr>
                <w:top w:val="nil"/>
                <w:left w:val="nil"/>
                <w:bottom w:val="nil"/>
                <w:right w:val="nil"/>
                <w:between w:val="nil"/>
              </w:pBdr>
              <w:tabs>
                <w:tab w:val="left" w:pos="390"/>
              </w:tabs>
              <w:spacing w:before="1" w:line="245" w:lineRule="auto"/>
              <w:ind w:hanging="285"/>
              <w:jc w:val="both"/>
              <w:rPr>
                <w:color w:val="000000"/>
                <w:sz w:val="24"/>
                <w:szCs w:val="24"/>
              </w:rPr>
            </w:pPr>
            <w:r>
              <w:rPr>
                <w:color w:val="000000"/>
                <w:sz w:val="24"/>
                <w:szCs w:val="24"/>
              </w:rPr>
              <w:t>aggettivi della 1</w:t>
            </w:r>
            <w:r>
              <w:rPr>
                <w:color w:val="000000"/>
                <w:sz w:val="24"/>
                <w:szCs w:val="24"/>
                <w:vertAlign w:val="superscript"/>
              </w:rPr>
              <w:t>a</w:t>
            </w:r>
          </w:p>
          <w:p w14:paraId="5D856D57" w14:textId="77777777" w:rsidR="00D33A1D" w:rsidRDefault="00000000">
            <w:pPr>
              <w:pBdr>
                <w:top w:val="nil"/>
                <w:left w:val="nil"/>
                <w:bottom w:val="nil"/>
                <w:right w:val="nil"/>
                <w:between w:val="nil"/>
              </w:pBdr>
              <w:ind w:left="389" w:right="353"/>
              <w:jc w:val="both"/>
              <w:rPr>
                <w:color w:val="000000"/>
                <w:sz w:val="24"/>
                <w:szCs w:val="24"/>
              </w:rPr>
            </w:pPr>
            <w:r>
              <w:rPr>
                <w:color w:val="000000"/>
                <w:sz w:val="24"/>
                <w:szCs w:val="24"/>
              </w:rPr>
              <w:t>classe, possessivi e pronominali</w:t>
            </w:r>
          </w:p>
          <w:p w14:paraId="62C08DAD" w14:textId="77777777" w:rsidR="00D33A1D" w:rsidRDefault="00000000">
            <w:pPr>
              <w:numPr>
                <w:ilvl w:val="0"/>
                <w:numId w:val="9"/>
              </w:numPr>
              <w:pBdr>
                <w:top w:val="nil"/>
                <w:left w:val="nil"/>
                <w:bottom w:val="nil"/>
                <w:right w:val="nil"/>
                <w:between w:val="nil"/>
              </w:pBdr>
              <w:tabs>
                <w:tab w:val="left" w:pos="390"/>
              </w:tabs>
              <w:ind w:right="298"/>
              <w:jc w:val="both"/>
              <w:rPr>
                <w:color w:val="000000"/>
                <w:sz w:val="24"/>
                <w:szCs w:val="24"/>
              </w:rPr>
            </w:pPr>
            <w:r>
              <w:rPr>
                <w:color w:val="000000"/>
                <w:sz w:val="24"/>
                <w:szCs w:val="24"/>
              </w:rPr>
              <w:t>pronomi personali e possessivo della 3</w:t>
            </w:r>
            <w:r>
              <w:rPr>
                <w:color w:val="000000"/>
                <w:sz w:val="24"/>
                <w:szCs w:val="24"/>
                <w:vertAlign w:val="superscript"/>
              </w:rPr>
              <w:t>a</w:t>
            </w:r>
            <w:r>
              <w:rPr>
                <w:color w:val="000000"/>
                <w:sz w:val="24"/>
                <w:szCs w:val="24"/>
              </w:rPr>
              <w:t xml:space="preserve"> persona</w:t>
            </w:r>
          </w:p>
          <w:p w14:paraId="10081558" w14:textId="77777777" w:rsidR="00D33A1D" w:rsidRDefault="00000000">
            <w:pPr>
              <w:numPr>
                <w:ilvl w:val="0"/>
                <w:numId w:val="9"/>
              </w:numPr>
              <w:pBdr>
                <w:top w:val="nil"/>
                <w:left w:val="nil"/>
                <w:bottom w:val="nil"/>
                <w:right w:val="nil"/>
                <w:between w:val="nil"/>
              </w:pBdr>
              <w:tabs>
                <w:tab w:val="left" w:pos="390"/>
              </w:tabs>
              <w:ind w:right="110"/>
              <w:jc w:val="both"/>
              <w:rPr>
                <w:color w:val="000000"/>
                <w:sz w:val="24"/>
                <w:szCs w:val="24"/>
              </w:rPr>
            </w:pPr>
            <w:r>
              <w:rPr>
                <w:color w:val="000000"/>
                <w:sz w:val="24"/>
                <w:szCs w:val="24"/>
              </w:rPr>
              <w:t>locativo, complementi di denominazione, predicativi del</w:t>
            </w:r>
          </w:p>
          <w:p w14:paraId="21278F3D" w14:textId="77777777" w:rsidR="00D33A1D" w:rsidRDefault="00000000">
            <w:pPr>
              <w:pBdr>
                <w:top w:val="nil"/>
                <w:left w:val="nil"/>
                <w:bottom w:val="nil"/>
                <w:right w:val="nil"/>
                <w:between w:val="nil"/>
              </w:pBdr>
              <w:ind w:left="389" w:right="864"/>
              <w:jc w:val="both"/>
              <w:rPr>
                <w:color w:val="000000"/>
                <w:sz w:val="24"/>
                <w:szCs w:val="24"/>
              </w:rPr>
            </w:pPr>
            <w:r>
              <w:rPr>
                <w:color w:val="000000"/>
                <w:sz w:val="24"/>
                <w:szCs w:val="24"/>
              </w:rPr>
              <w:t>soggetto e dell’oggetto,</w:t>
            </w:r>
          </w:p>
          <w:p w14:paraId="05AEC878" w14:textId="77777777" w:rsidR="00D33A1D" w:rsidRDefault="00000000">
            <w:pPr>
              <w:pBdr>
                <w:top w:val="nil"/>
                <w:left w:val="nil"/>
                <w:bottom w:val="nil"/>
                <w:right w:val="nil"/>
                <w:between w:val="nil"/>
              </w:pBdr>
              <w:ind w:left="389" w:right="220"/>
              <w:jc w:val="both"/>
              <w:rPr>
                <w:color w:val="000000"/>
                <w:sz w:val="24"/>
                <w:szCs w:val="24"/>
              </w:rPr>
            </w:pPr>
            <w:r>
              <w:rPr>
                <w:color w:val="000000"/>
                <w:sz w:val="24"/>
                <w:szCs w:val="24"/>
              </w:rPr>
              <w:t>compagnia e unione, argomento</w:t>
            </w:r>
          </w:p>
        </w:tc>
      </w:tr>
      <w:tr w:rsidR="00D33A1D" w14:paraId="6EEA7567" w14:textId="77777777">
        <w:trPr>
          <w:trHeight w:val="3948"/>
        </w:trPr>
        <w:tc>
          <w:tcPr>
            <w:tcW w:w="2334" w:type="dxa"/>
            <w:tcBorders>
              <w:top w:val="nil"/>
            </w:tcBorders>
          </w:tcPr>
          <w:p w14:paraId="384EFF07" w14:textId="77777777" w:rsidR="00D33A1D" w:rsidRDefault="00D33A1D">
            <w:pPr>
              <w:pBdr>
                <w:top w:val="nil"/>
                <w:left w:val="nil"/>
                <w:bottom w:val="nil"/>
                <w:right w:val="nil"/>
                <w:between w:val="nil"/>
              </w:pBdr>
              <w:jc w:val="both"/>
              <w:rPr>
                <w:color w:val="000000"/>
                <w:sz w:val="24"/>
                <w:szCs w:val="24"/>
              </w:rPr>
            </w:pPr>
          </w:p>
        </w:tc>
        <w:tc>
          <w:tcPr>
            <w:tcW w:w="2276" w:type="dxa"/>
            <w:vMerge/>
          </w:tcPr>
          <w:p w14:paraId="499A72E7" w14:textId="77777777" w:rsidR="00D33A1D" w:rsidRDefault="00D33A1D">
            <w:pPr>
              <w:pBdr>
                <w:top w:val="nil"/>
                <w:left w:val="nil"/>
                <w:bottom w:val="nil"/>
                <w:right w:val="nil"/>
                <w:between w:val="nil"/>
              </w:pBdr>
              <w:spacing w:line="276" w:lineRule="auto"/>
              <w:jc w:val="both"/>
              <w:rPr>
                <w:color w:val="000000"/>
                <w:sz w:val="24"/>
                <w:szCs w:val="24"/>
              </w:rPr>
            </w:pPr>
          </w:p>
        </w:tc>
        <w:tc>
          <w:tcPr>
            <w:tcW w:w="2294" w:type="dxa"/>
            <w:vMerge/>
          </w:tcPr>
          <w:p w14:paraId="4536ED12" w14:textId="77777777" w:rsidR="00D33A1D" w:rsidRDefault="00D33A1D">
            <w:pPr>
              <w:pBdr>
                <w:top w:val="nil"/>
                <w:left w:val="nil"/>
                <w:bottom w:val="nil"/>
                <w:right w:val="nil"/>
                <w:between w:val="nil"/>
              </w:pBdr>
              <w:spacing w:line="276" w:lineRule="auto"/>
              <w:jc w:val="both"/>
              <w:rPr>
                <w:color w:val="000000"/>
                <w:sz w:val="24"/>
                <w:szCs w:val="24"/>
              </w:rPr>
            </w:pPr>
          </w:p>
        </w:tc>
        <w:tc>
          <w:tcPr>
            <w:tcW w:w="2305" w:type="dxa"/>
            <w:tcBorders>
              <w:top w:val="nil"/>
            </w:tcBorders>
          </w:tcPr>
          <w:p w14:paraId="6731AD9E" w14:textId="77777777" w:rsidR="00D33A1D" w:rsidRDefault="00000000">
            <w:pPr>
              <w:pBdr>
                <w:top w:val="nil"/>
                <w:left w:val="nil"/>
                <w:bottom w:val="nil"/>
                <w:right w:val="nil"/>
                <w:between w:val="nil"/>
              </w:pBdr>
              <w:spacing w:before="98"/>
              <w:ind w:left="105"/>
              <w:jc w:val="both"/>
              <w:rPr>
                <w:b/>
                <w:bCs/>
                <w:color w:val="000000"/>
                <w:sz w:val="24"/>
                <w:szCs w:val="24"/>
              </w:rPr>
            </w:pPr>
            <w:r>
              <w:rPr>
                <w:b/>
                <w:bCs/>
                <w:color w:val="000000"/>
                <w:sz w:val="24"/>
                <w:szCs w:val="24"/>
              </w:rPr>
              <w:t>Lessico</w:t>
            </w:r>
          </w:p>
          <w:p w14:paraId="77DE7DAE" w14:textId="77777777" w:rsidR="00D33A1D" w:rsidRDefault="00000000">
            <w:pPr>
              <w:numPr>
                <w:ilvl w:val="0"/>
                <w:numId w:val="8"/>
              </w:numPr>
              <w:pBdr>
                <w:top w:val="nil"/>
                <w:left w:val="nil"/>
                <w:bottom w:val="nil"/>
                <w:right w:val="nil"/>
                <w:between w:val="nil"/>
              </w:pBdr>
              <w:tabs>
                <w:tab w:val="left" w:pos="390"/>
              </w:tabs>
              <w:spacing w:before="1"/>
              <w:ind w:right="104"/>
              <w:jc w:val="both"/>
              <w:rPr>
                <w:color w:val="000000"/>
                <w:sz w:val="24"/>
                <w:szCs w:val="24"/>
              </w:rPr>
            </w:pPr>
            <w:r>
              <w:rPr>
                <w:color w:val="000000"/>
                <w:sz w:val="24"/>
                <w:szCs w:val="24"/>
              </w:rPr>
              <w:t>nomi della 1</w:t>
            </w:r>
            <w:r>
              <w:rPr>
                <w:color w:val="000000"/>
                <w:sz w:val="24"/>
                <w:szCs w:val="24"/>
                <w:vertAlign w:val="superscript"/>
              </w:rPr>
              <w:t>a</w:t>
            </w:r>
            <w:r>
              <w:rPr>
                <w:color w:val="000000"/>
                <w:sz w:val="24"/>
                <w:szCs w:val="24"/>
              </w:rPr>
              <w:t xml:space="preserve"> declinazione a più alta frequenza</w:t>
            </w:r>
          </w:p>
          <w:p w14:paraId="2D888302" w14:textId="77777777" w:rsidR="00D33A1D" w:rsidRDefault="00000000">
            <w:pPr>
              <w:numPr>
                <w:ilvl w:val="0"/>
                <w:numId w:val="27"/>
              </w:numPr>
              <w:pBdr>
                <w:top w:val="nil"/>
                <w:left w:val="nil"/>
                <w:bottom w:val="nil"/>
                <w:right w:val="nil"/>
                <w:between w:val="nil"/>
              </w:pBdr>
              <w:tabs>
                <w:tab w:val="left" w:pos="429"/>
                <w:tab w:val="left" w:pos="430"/>
              </w:tabs>
              <w:ind w:right="870" w:firstLine="0"/>
              <w:jc w:val="both"/>
              <w:rPr>
                <w:color w:val="000000"/>
              </w:rPr>
            </w:pPr>
            <w:r>
              <w:rPr>
                <w:color w:val="000000"/>
                <w:sz w:val="24"/>
                <w:szCs w:val="24"/>
              </w:rPr>
              <w:t>verbi ad alta frequenza</w:t>
            </w:r>
          </w:p>
          <w:p w14:paraId="6916B4DF" w14:textId="77777777" w:rsidR="00D33A1D" w:rsidRDefault="00000000">
            <w:pPr>
              <w:numPr>
                <w:ilvl w:val="0"/>
                <w:numId w:val="26"/>
              </w:numPr>
              <w:pBdr>
                <w:top w:val="nil"/>
                <w:left w:val="nil"/>
                <w:bottom w:val="nil"/>
                <w:right w:val="nil"/>
                <w:between w:val="nil"/>
              </w:pBdr>
              <w:tabs>
                <w:tab w:val="left" w:pos="390"/>
              </w:tabs>
              <w:ind w:right="310"/>
              <w:jc w:val="both"/>
              <w:rPr>
                <w:color w:val="000000"/>
                <w:sz w:val="24"/>
                <w:szCs w:val="24"/>
              </w:rPr>
            </w:pPr>
            <w:r>
              <w:rPr>
                <w:color w:val="000000"/>
                <w:sz w:val="24"/>
                <w:szCs w:val="24"/>
              </w:rPr>
              <w:t>nomi della 2</w:t>
            </w:r>
            <w:r>
              <w:rPr>
                <w:color w:val="000000"/>
                <w:sz w:val="24"/>
                <w:szCs w:val="24"/>
                <w:vertAlign w:val="superscript"/>
              </w:rPr>
              <w:t>a</w:t>
            </w:r>
            <w:r>
              <w:rPr>
                <w:color w:val="000000"/>
                <w:sz w:val="24"/>
                <w:szCs w:val="24"/>
              </w:rPr>
              <w:t xml:space="preserve"> declinazione ad alta frequenza</w:t>
            </w:r>
          </w:p>
          <w:p w14:paraId="2725C45A" w14:textId="77777777" w:rsidR="00D33A1D" w:rsidRDefault="00000000">
            <w:pPr>
              <w:numPr>
                <w:ilvl w:val="0"/>
                <w:numId w:val="26"/>
              </w:numPr>
              <w:pBdr>
                <w:top w:val="nil"/>
                <w:left w:val="nil"/>
                <w:bottom w:val="nil"/>
                <w:right w:val="nil"/>
                <w:between w:val="nil"/>
              </w:pBdr>
              <w:tabs>
                <w:tab w:val="left" w:pos="390"/>
              </w:tabs>
              <w:ind w:right="565"/>
              <w:jc w:val="both"/>
              <w:rPr>
                <w:color w:val="000000"/>
                <w:sz w:val="24"/>
                <w:szCs w:val="24"/>
              </w:rPr>
            </w:pPr>
            <w:r>
              <w:rPr>
                <w:color w:val="000000"/>
                <w:sz w:val="24"/>
                <w:szCs w:val="24"/>
              </w:rPr>
              <w:t>aggettivi della 1</w:t>
            </w:r>
            <w:r>
              <w:rPr>
                <w:color w:val="000000"/>
                <w:sz w:val="24"/>
                <w:szCs w:val="24"/>
                <w:vertAlign w:val="superscript"/>
              </w:rPr>
              <w:t>a</w:t>
            </w:r>
            <w:r>
              <w:rPr>
                <w:color w:val="000000"/>
                <w:sz w:val="24"/>
                <w:szCs w:val="24"/>
              </w:rPr>
              <w:t xml:space="preserve"> classe a più alta frequenza</w:t>
            </w:r>
          </w:p>
        </w:tc>
      </w:tr>
      <w:tr w:rsidR="00D33A1D" w14:paraId="2BFF497E" w14:textId="77777777">
        <w:trPr>
          <w:trHeight w:val="638"/>
        </w:trPr>
        <w:tc>
          <w:tcPr>
            <w:tcW w:w="9209" w:type="dxa"/>
            <w:gridSpan w:val="4"/>
          </w:tcPr>
          <w:p w14:paraId="33A6DFEA" w14:textId="77777777" w:rsidR="00D33A1D" w:rsidRDefault="00D33A1D">
            <w:pPr>
              <w:pBdr>
                <w:top w:val="nil"/>
                <w:left w:val="nil"/>
                <w:bottom w:val="nil"/>
                <w:right w:val="nil"/>
                <w:between w:val="nil"/>
              </w:pBdr>
              <w:spacing w:line="314" w:lineRule="auto"/>
              <w:ind w:left="3441" w:right="3432"/>
              <w:jc w:val="both"/>
              <w:rPr>
                <w:b/>
                <w:bCs/>
                <w:sz w:val="24"/>
                <w:szCs w:val="24"/>
              </w:rPr>
            </w:pPr>
          </w:p>
          <w:p w14:paraId="23E8D246" w14:textId="77777777" w:rsidR="00D33A1D" w:rsidRDefault="00000000">
            <w:pPr>
              <w:pBdr>
                <w:top w:val="nil"/>
                <w:left w:val="nil"/>
                <w:bottom w:val="nil"/>
                <w:right w:val="nil"/>
                <w:between w:val="nil"/>
              </w:pBdr>
              <w:spacing w:line="314" w:lineRule="auto"/>
              <w:ind w:left="3441" w:right="3432"/>
              <w:jc w:val="both"/>
              <w:rPr>
                <w:b/>
                <w:bCs/>
                <w:color w:val="000000"/>
                <w:sz w:val="24"/>
                <w:szCs w:val="24"/>
              </w:rPr>
            </w:pPr>
            <w:r>
              <w:rPr>
                <w:b/>
                <w:bCs/>
                <w:color w:val="000000"/>
                <w:sz w:val="24"/>
                <w:szCs w:val="24"/>
              </w:rPr>
              <w:t>PRIMO ANNO</w:t>
            </w:r>
          </w:p>
          <w:p w14:paraId="35D79F19" w14:textId="77777777" w:rsidR="00D33A1D" w:rsidRDefault="00000000">
            <w:pPr>
              <w:pBdr>
                <w:top w:val="nil"/>
                <w:left w:val="nil"/>
                <w:bottom w:val="nil"/>
                <w:right w:val="nil"/>
                <w:between w:val="nil"/>
              </w:pBdr>
              <w:spacing w:line="304" w:lineRule="auto"/>
              <w:ind w:left="3442" w:right="3432"/>
              <w:jc w:val="both"/>
              <w:rPr>
                <w:b/>
                <w:bCs/>
                <w:color w:val="000000"/>
                <w:sz w:val="24"/>
                <w:szCs w:val="24"/>
              </w:rPr>
            </w:pPr>
            <w:r>
              <w:rPr>
                <w:b/>
                <w:bCs/>
                <w:color w:val="000000"/>
                <w:sz w:val="24"/>
                <w:szCs w:val="24"/>
              </w:rPr>
              <w:t xml:space="preserve">Secondo </w:t>
            </w:r>
            <w:r>
              <w:rPr>
                <w:b/>
                <w:bCs/>
                <w:sz w:val="24"/>
                <w:szCs w:val="24"/>
              </w:rPr>
              <w:t>quadrimestre</w:t>
            </w:r>
          </w:p>
        </w:tc>
      </w:tr>
      <w:tr w:rsidR="00D33A1D" w14:paraId="62AF7D65" w14:textId="77777777">
        <w:trPr>
          <w:trHeight w:val="247"/>
        </w:trPr>
        <w:tc>
          <w:tcPr>
            <w:tcW w:w="2334" w:type="dxa"/>
          </w:tcPr>
          <w:p w14:paraId="7BB31E38"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Competenze</w:t>
            </w:r>
          </w:p>
        </w:tc>
        <w:tc>
          <w:tcPr>
            <w:tcW w:w="2276" w:type="dxa"/>
          </w:tcPr>
          <w:p w14:paraId="219B3412"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Conoscenze</w:t>
            </w:r>
          </w:p>
        </w:tc>
        <w:tc>
          <w:tcPr>
            <w:tcW w:w="2294" w:type="dxa"/>
          </w:tcPr>
          <w:p w14:paraId="5A295567"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Abilità</w:t>
            </w:r>
          </w:p>
        </w:tc>
        <w:tc>
          <w:tcPr>
            <w:tcW w:w="2305" w:type="dxa"/>
          </w:tcPr>
          <w:p w14:paraId="7EBE3977"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Contenuti</w:t>
            </w:r>
          </w:p>
        </w:tc>
      </w:tr>
      <w:tr w:rsidR="00D33A1D" w14:paraId="1230907A" w14:textId="77777777">
        <w:trPr>
          <w:trHeight w:val="986"/>
        </w:trPr>
        <w:tc>
          <w:tcPr>
            <w:tcW w:w="2334" w:type="dxa"/>
          </w:tcPr>
          <w:p w14:paraId="016A6C94" w14:textId="77777777" w:rsidR="00D33A1D" w:rsidRDefault="00000000">
            <w:pPr>
              <w:numPr>
                <w:ilvl w:val="0"/>
                <w:numId w:val="25"/>
              </w:numPr>
              <w:pBdr>
                <w:top w:val="nil"/>
                <w:left w:val="nil"/>
                <w:bottom w:val="nil"/>
                <w:right w:val="nil"/>
                <w:between w:val="nil"/>
              </w:pBdr>
              <w:tabs>
                <w:tab w:val="left" w:pos="465"/>
                <w:tab w:val="left" w:pos="466"/>
              </w:tabs>
              <w:ind w:right="229"/>
              <w:jc w:val="both"/>
              <w:rPr>
                <w:color w:val="000000"/>
                <w:sz w:val="24"/>
                <w:szCs w:val="24"/>
              </w:rPr>
            </w:pPr>
            <w:r>
              <w:rPr>
                <w:color w:val="000000"/>
                <w:sz w:val="24"/>
                <w:szCs w:val="24"/>
              </w:rPr>
              <w:t>Saper riconoscere/applica re le forme della flessione nominale [</w:t>
            </w:r>
          </w:p>
        </w:tc>
        <w:tc>
          <w:tcPr>
            <w:tcW w:w="2276" w:type="dxa"/>
          </w:tcPr>
          <w:p w14:paraId="6AD417EB" w14:textId="77777777" w:rsidR="00D33A1D" w:rsidRDefault="00000000">
            <w:pPr>
              <w:numPr>
                <w:ilvl w:val="0"/>
                <w:numId w:val="24"/>
              </w:numPr>
              <w:pBdr>
                <w:top w:val="nil"/>
                <w:left w:val="nil"/>
                <w:bottom w:val="nil"/>
                <w:right w:val="nil"/>
                <w:between w:val="nil"/>
              </w:pBdr>
              <w:tabs>
                <w:tab w:val="left" w:pos="404"/>
              </w:tabs>
              <w:ind w:right="128"/>
              <w:jc w:val="both"/>
              <w:rPr>
                <w:color w:val="000000"/>
                <w:sz w:val="24"/>
                <w:szCs w:val="24"/>
              </w:rPr>
            </w:pPr>
            <w:r>
              <w:rPr>
                <w:color w:val="000000"/>
                <w:sz w:val="24"/>
                <w:szCs w:val="24"/>
              </w:rPr>
              <w:t>morfologia del nome, dell’aggettivo, del pronome e del verbo</w:t>
            </w:r>
          </w:p>
        </w:tc>
        <w:tc>
          <w:tcPr>
            <w:tcW w:w="2294" w:type="dxa"/>
          </w:tcPr>
          <w:p w14:paraId="65A68E60" w14:textId="77777777" w:rsidR="00D33A1D" w:rsidRDefault="00000000">
            <w:pPr>
              <w:numPr>
                <w:ilvl w:val="0"/>
                <w:numId w:val="23"/>
              </w:numPr>
              <w:pBdr>
                <w:top w:val="nil"/>
                <w:left w:val="nil"/>
                <w:bottom w:val="nil"/>
                <w:right w:val="nil"/>
                <w:between w:val="nil"/>
              </w:pBdr>
              <w:tabs>
                <w:tab w:val="left" w:pos="404"/>
              </w:tabs>
              <w:ind w:right="235"/>
              <w:jc w:val="both"/>
              <w:rPr>
                <w:color w:val="000000"/>
                <w:sz w:val="24"/>
                <w:szCs w:val="24"/>
              </w:rPr>
            </w:pPr>
            <w:r>
              <w:rPr>
                <w:color w:val="000000"/>
                <w:sz w:val="24"/>
                <w:szCs w:val="24"/>
              </w:rPr>
              <w:t>Riconoscere e tradurre i nomi della 3</w:t>
            </w:r>
            <w:r>
              <w:rPr>
                <w:color w:val="000000"/>
                <w:sz w:val="24"/>
                <w:szCs w:val="24"/>
                <w:vertAlign w:val="superscript"/>
              </w:rPr>
              <w:t xml:space="preserve">a </w:t>
            </w:r>
            <w:r>
              <w:rPr>
                <w:color w:val="000000"/>
                <w:sz w:val="24"/>
                <w:szCs w:val="24"/>
              </w:rPr>
              <w:t>declinazione</w:t>
            </w:r>
          </w:p>
        </w:tc>
        <w:tc>
          <w:tcPr>
            <w:tcW w:w="2305" w:type="dxa"/>
          </w:tcPr>
          <w:p w14:paraId="41B0F5EE" w14:textId="77777777" w:rsidR="00D33A1D" w:rsidRDefault="00000000">
            <w:pPr>
              <w:pBdr>
                <w:top w:val="nil"/>
                <w:left w:val="nil"/>
                <w:bottom w:val="nil"/>
                <w:right w:val="nil"/>
                <w:between w:val="nil"/>
              </w:pBdr>
              <w:spacing w:line="222" w:lineRule="auto"/>
              <w:ind w:left="105"/>
              <w:jc w:val="both"/>
              <w:rPr>
                <w:b/>
                <w:bCs/>
                <w:color w:val="000000"/>
                <w:sz w:val="24"/>
                <w:szCs w:val="24"/>
              </w:rPr>
            </w:pPr>
            <w:r>
              <w:rPr>
                <w:b/>
                <w:bCs/>
                <w:color w:val="000000"/>
                <w:sz w:val="24"/>
                <w:szCs w:val="24"/>
              </w:rPr>
              <w:t>Grammatica</w:t>
            </w:r>
          </w:p>
          <w:p w14:paraId="3CD78B5F" w14:textId="77777777" w:rsidR="00D33A1D" w:rsidRDefault="00000000">
            <w:pPr>
              <w:numPr>
                <w:ilvl w:val="0"/>
                <w:numId w:val="22"/>
              </w:numPr>
              <w:pBdr>
                <w:top w:val="nil"/>
                <w:left w:val="nil"/>
                <w:bottom w:val="nil"/>
                <w:right w:val="nil"/>
                <w:between w:val="nil"/>
              </w:pBdr>
              <w:tabs>
                <w:tab w:val="left" w:pos="390"/>
              </w:tabs>
              <w:ind w:hanging="285"/>
              <w:jc w:val="both"/>
              <w:rPr>
                <w:color w:val="000000"/>
                <w:sz w:val="24"/>
                <w:szCs w:val="24"/>
              </w:rPr>
            </w:pPr>
            <w:r>
              <w:rPr>
                <w:color w:val="000000"/>
                <w:sz w:val="24"/>
                <w:szCs w:val="24"/>
              </w:rPr>
              <w:t>3</w:t>
            </w:r>
            <w:r>
              <w:rPr>
                <w:color w:val="000000"/>
                <w:sz w:val="24"/>
                <w:szCs w:val="24"/>
                <w:vertAlign w:val="superscript"/>
              </w:rPr>
              <w:t xml:space="preserve">a </w:t>
            </w:r>
            <w:r>
              <w:rPr>
                <w:color w:val="000000"/>
                <w:sz w:val="24"/>
                <w:szCs w:val="24"/>
              </w:rPr>
              <w:t>declinazione</w:t>
            </w:r>
          </w:p>
          <w:p w14:paraId="340A822C" w14:textId="77777777" w:rsidR="00D33A1D" w:rsidRDefault="00000000">
            <w:pPr>
              <w:numPr>
                <w:ilvl w:val="0"/>
                <w:numId w:val="22"/>
              </w:numPr>
              <w:pBdr>
                <w:top w:val="nil"/>
                <w:left w:val="nil"/>
                <w:bottom w:val="nil"/>
                <w:right w:val="nil"/>
                <w:between w:val="nil"/>
              </w:pBdr>
              <w:tabs>
                <w:tab w:val="left" w:pos="390"/>
              </w:tabs>
              <w:ind w:right="221"/>
              <w:jc w:val="both"/>
              <w:rPr>
                <w:color w:val="000000"/>
                <w:sz w:val="24"/>
                <w:szCs w:val="24"/>
              </w:rPr>
            </w:pPr>
            <w:r>
              <w:rPr>
                <w:color w:val="000000"/>
                <w:sz w:val="24"/>
                <w:szCs w:val="24"/>
              </w:rPr>
              <w:t>indicativo perfetto di sum e delle</w:t>
            </w:r>
          </w:p>
        </w:tc>
      </w:tr>
    </w:tbl>
    <w:p w14:paraId="6C235E87" w14:textId="77777777" w:rsidR="00D33A1D" w:rsidRDefault="00D33A1D">
      <w:pPr>
        <w:jc w:val="both"/>
        <w:rPr>
          <w:rFonts w:ascii="Calibri" w:eastAsia="Calibri" w:hAnsi="Calibri" w:cs="Calibri"/>
        </w:rPr>
        <w:sectPr w:rsidR="00D33A1D">
          <w:footerReference w:type="default" r:id="rId9"/>
          <w:pgSz w:w="11900" w:h="16820"/>
          <w:pgMar w:top="1440" w:right="1200" w:bottom="280" w:left="1220" w:header="720" w:footer="720" w:gutter="0"/>
          <w:pgNumType w:start="1"/>
          <w:cols w:space="720"/>
        </w:sectPr>
      </w:pPr>
    </w:p>
    <w:p w14:paraId="23EE4274" w14:textId="77777777" w:rsidR="00D33A1D" w:rsidRDefault="00D33A1D">
      <w:pPr>
        <w:widowControl w:val="0"/>
        <w:pBdr>
          <w:top w:val="nil"/>
          <w:left w:val="nil"/>
          <w:bottom w:val="nil"/>
          <w:right w:val="nil"/>
          <w:between w:val="nil"/>
        </w:pBdr>
        <w:spacing w:line="276" w:lineRule="auto"/>
        <w:jc w:val="both"/>
        <w:rPr>
          <w:rFonts w:ascii="Calibri" w:eastAsia="Calibri" w:hAnsi="Calibri" w:cs="Calibri"/>
        </w:rPr>
      </w:pPr>
    </w:p>
    <w:tbl>
      <w:tblPr>
        <w:tblStyle w:val="a7"/>
        <w:tblW w:w="9242"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34"/>
        <w:gridCol w:w="2276"/>
        <w:gridCol w:w="2294"/>
        <w:gridCol w:w="2338"/>
      </w:tblGrid>
      <w:tr w:rsidR="00D33A1D" w14:paraId="05760604" w14:textId="77777777">
        <w:trPr>
          <w:trHeight w:val="8793"/>
        </w:trPr>
        <w:tc>
          <w:tcPr>
            <w:tcW w:w="2334" w:type="dxa"/>
          </w:tcPr>
          <w:p w14:paraId="067814B7" w14:textId="77777777" w:rsidR="00D33A1D" w:rsidRDefault="00000000">
            <w:pPr>
              <w:pBdr>
                <w:top w:val="nil"/>
                <w:left w:val="nil"/>
                <w:bottom w:val="nil"/>
                <w:right w:val="nil"/>
                <w:between w:val="nil"/>
              </w:pBdr>
              <w:spacing w:line="217" w:lineRule="auto"/>
              <w:ind w:left="465"/>
              <w:jc w:val="both"/>
              <w:rPr>
                <w:color w:val="000000"/>
                <w:sz w:val="24"/>
                <w:szCs w:val="24"/>
              </w:rPr>
            </w:pPr>
            <w:r>
              <w:rPr>
                <w:color w:val="000000"/>
                <w:sz w:val="24"/>
                <w:szCs w:val="24"/>
              </w:rPr>
              <w:t>declinazioni e</w:t>
            </w:r>
          </w:p>
          <w:p w14:paraId="47BF6947" w14:textId="77777777" w:rsidR="00D33A1D" w:rsidRDefault="00000000">
            <w:pPr>
              <w:pBdr>
                <w:top w:val="nil"/>
                <w:left w:val="nil"/>
                <w:bottom w:val="nil"/>
                <w:right w:val="nil"/>
                <w:between w:val="nil"/>
              </w:pBdr>
              <w:ind w:left="465"/>
              <w:jc w:val="both"/>
              <w:rPr>
                <w:color w:val="000000"/>
                <w:sz w:val="24"/>
                <w:szCs w:val="24"/>
              </w:rPr>
            </w:pPr>
            <w:r>
              <w:rPr>
                <w:color w:val="000000"/>
                <w:sz w:val="24"/>
                <w:szCs w:val="24"/>
              </w:rPr>
              <w:t>pronomi]</w:t>
            </w:r>
          </w:p>
          <w:p w14:paraId="1536967F" w14:textId="77777777" w:rsidR="00D33A1D" w:rsidRDefault="00000000">
            <w:pPr>
              <w:numPr>
                <w:ilvl w:val="0"/>
                <w:numId w:val="34"/>
              </w:numPr>
              <w:pBdr>
                <w:top w:val="nil"/>
                <w:left w:val="nil"/>
                <w:bottom w:val="nil"/>
                <w:right w:val="nil"/>
                <w:between w:val="nil"/>
              </w:pBdr>
              <w:tabs>
                <w:tab w:val="left" w:pos="465"/>
                <w:tab w:val="left" w:pos="466"/>
              </w:tabs>
              <w:ind w:right="397"/>
              <w:jc w:val="both"/>
              <w:rPr>
                <w:color w:val="000000"/>
                <w:sz w:val="24"/>
                <w:szCs w:val="24"/>
              </w:rPr>
            </w:pPr>
            <w:r>
              <w:rPr>
                <w:color w:val="000000"/>
                <w:sz w:val="24"/>
                <w:szCs w:val="24"/>
              </w:rPr>
              <w:t>Saper analizzare e tradurre</w:t>
            </w:r>
          </w:p>
          <w:p w14:paraId="6A384779" w14:textId="77777777" w:rsidR="00D33A1D" w:rsidRDefault="00000000">
            <w:pPr>
              <w:pBdr>
                <w:top w:val="nil"/>
                <w:left w:val="nil"/>
                <w:bottom w:val="nil"/>
                <w:right w:val="nil"/>
                <w:between w:val="nil"/>
              </w:pBdr>
              <w:ind w:left="465" w:right="395"/>
              <w:jc w:val="both"/>
              <w:rPr>
                <w:color w:val="000000"/>
                <w:sz w:val="24"/>
                <w:szCs w:val="24"/>
              </w:rPr>
            </w:pPr>
            <w:r>
              <w:rPr>
                <w:color w:val="000000"/>
                <w:sz w:val="24"/>
                <w:szCs w:val="24"/>
              </w:rPr>
              <w:t>correttamente una forma verbale</w:t>
            </w:r>
          </w:p>
          <w:p w14:paraId="0C1AD5C9" w14:textId="77777777" w:rsidR="00D33A1D" w:rsidRDefault="00000000">
            <w:pPr>
              <w:numPr>
                <w:ilvl w:val="0"/>
                <w:numId w:val="34"/>
              </w:numPr>
              <w:pBdr>
                <w:top w:val="nil"/>
                <w:left w:val="nil"/>
                <w:bottom w:val="nil"/>
                <w:right w:val="nil"/>
                <w:between w:val="nil"/>
              </w:pBdr>
              <w:tabs>
                <w:tab w:val="left" w:pos="465"/>
                <w:tab w:val="left" w:pos="466"/>
              </w:tabs>
              <w:ind w:right="185"/>
              <w:jc w:val="both"/>
              <w:rPr>
                <w:color w:val="000000"/>
                <w:sz w:val="24"/>
                <w:szCs w:val="24"/>
              </w:rPr>
            </w:pPr>
            <w:r>
              <w:rPr>
                <w:color w:val="000000"/>
                <w:sz w:val="24"/>
                <w:szCs w:val="24"/>
              </w:rPr>
              <w:t>Conoscere e tradurre il lessico studiato</w:t>
            </w:r>
          </w:p>
          <w:p w14:paraId="7C8837EA" w14:textId="77777777" w:rsidR="00D33A1D" w:rsidRDefault="00000000">
            <w:pPr>
              <w:numPr>
                <w:ilvl w:val="0"/>
                <w:numId w:val="34"/>
              </w:numPr>
              <w:pBdr>
                <w:top w:val="nil"/>
                <w:left w:val="nil"/>
                <w:bottom w:val="nil"/>
                <w:right w:val="nil"/>
                <w:between w:val="nil"/>
              </w:pBdr>
              <w:tabs>
                <w:tab w:val="left" w:pos="465"/>
                <w:tab w:val="left" w:pos="466"/>
              </w:tabs>
              <w:spacing w:line="245" w:lineRule="auto"/>
              <w:ind w:hanging="361"/>
              <w:jc w:val="both"/>
              <w:rPr>
                <w:color w:val="000000"/>
                <w:sz w:val="24"/>
                <w:szCs w:val="24"/>
              </w:rPr>
            </w:pPr>
            <w:r>
              <w:rPr>
                <w:color w:val="000000"/>
                <w:sz w:val="24"/>
                <w:szCs w:val="24"/>
              </w:rPr>
              <w:t>Leggere e</w:t>
            </w:r>
          </w:p>
          <w:p w14:paraId="10D5F92E" w14:textId="77777777" w:rsidR="00D33A1D" w:rsidRDefault="00000000">
            <w:pPr>
              <w:pBdr>
                <w:top w:val="nil"/>
                <w:left w:val="nil"/>
                <w:bottom w:val="nil"/>
                <w:right w:val="nil"/>
                <w:between w:val="nil"/>
              </w:pBdr>
              <w:ind w:left="465" w:right="179"/>
              <w:jc w:val="both"/>
              <w:rPr>
                <w:color w:val="000000"/>
                <w:sz w:val="24"/>
                <w:szCs w:val="24"/>
              </w:rPr>
            </w:pPr>
            <w:r>
              <w:rPr>
                <w:color w:val="000000"/>
                <w:sz w:val="24"/>
                <w:szCs w:val="24"/>
              </w:rPr>
              <w:t>comprendere testi latini, analizzandone le strutture morfosintattiche e lessicali.</w:t>
            </w:r>
          </w:p>
          <w:p w14:paraId="7BC52636" w14:textId="77777777" w:rsidR="00D33A1D" w:rsidRDefault="00000000">
            <w:pPr>
              <w:numPr>
                <w:ilvl w:val="0"/>
                <w:numId w:val="34"/>
              </w:numPr>
              <w:pBdr>
                <w:top w:val="nil"/>
                <w:left w:val="nil"/>
                <w:bottom w:val="nil"/>
                <w:right w:val="nil"/>
                <w:between w:val="nil"/>
              </w:pBdr>
              <w:tabs>
                <w:tab w:val="left" w:pos="465"/>
                <w:tab w:val="left" w:pos="466"/>
              </w:tabs>
              <w:spacing w:before="1"/>
              <w:ind w:right="102"/>
              <w:jc w:val="both"/>
              <w:rPr>
                <w:color w:val="000000"/>
                <w:sz w:val="24"/>
                <w:szCs w:val="24"/>
              </w:rPr>
            </w:pPr>
            <w:r>
              <w:rPr>
                <w:color w:val="000000"/>
                <w:sz w:val="24"/>
                <w:szCs w:val="24"/>
              </w:rPr>
              <w:t>Tradurre testi latini in modo corretto e fluido.</w:t>
            </w:r>
          </w:p>
          <w:p w14:paraId="5557D0EA" w14:textId="77777777" w:rsidR="00D33A1D" w:rsidRDefault="00000000">
            <w:pPr>
              <w:numPr>
                <w:ilvl w:val="0"/>
                <w:numId w:val="34"/>
              </w:numPr>
              <w:pBdr>
                <w:top w:val="nil"/>
                <w:left w:val="nil"/>
                <w:bottom w:val="nil"/>
                <w:right w:val="nil"/>
                <w:between w:val="nil"/>
              </w:pBdr>
              <w:tabs>
                <w:tab w:val="left" w:pos="465"/>
                <w:tab w:val="left" w:pos="466"/>
              </w:tabs>
              <w:ind w:right="235"/>
              <w:jc w:val="both"/>
              <w:rPr>
                <w:color w:val="000000"/>
                <w:sz w:val="24"/>
                <w:szCs w:val="24"/>
              </w:rPr>
            </w:pPr>
            <w:r>
              <w:rPr>
                <w:color w:val="000000"/>
                <w:sz w:val="24"/>
                <w:szCs w:val="24"/>
              </w:rPr>
              <w:t>Rendere i testi latini in lingua italiana in modo adeguato</w:t>
            </w:r>
          </w:p>
        </w:tc>
        <w:tc>
          <w:tcPr>
            <w:tcW w:w="2276" w:type="dxa"/>
          </w:tcPr>
          <w:p w14:paraId="24F67F0B" w14:textId="77777777" w:rsidR="00D33A1D" w:rsidRDefault="00000000">
            <w:pPr>
              <w:numPr>
                <w:ilvl w:val="0"/>
                <w:numId w:val="33"/>
              </w:numPr>
              <w:pBdr>
                <w:top w:val="nil"/>
                <w:left w:val="nil"/>
                <w:bottom w:val="nil"/>
                <w:right w:val="nil"/>
                <w:between w:val="nil"/>
              </w:pBdr>
              <w:tabs>
                <w:tab w:val="left" w:pos="404"/>
              </w:tabs>
              <w:spacing w:line="233" w:lineRule="auto"/>
              <w:ind w:hanging="285"/>
              <w:jc w:val="both"/>
              <w:rPr>
                <w:color w:val="000000"/>
                <w:sz w:val="24"/>
                <w:szCs w:val="24"/>
              </w:rPr>
            </w:pPr>
            <w:r>
              <w:rPr>
                <w:color w:val="000000"/>
                <w:sz w:val="24"/>
                <w:szCs w:val="24"/>
              </w:rPr>
              <w:t>funzioni logiche</w:t>
            </w:r>
          </w:p>
          <w:p w14:paraId="1F74A144" w14:textId="77777777" w:rsidR="00D33A1D" w:rsidRDefault="00D33A1D">
            <w:pPr>
              <w:pBdr>
                <w:top w:val="nil"/>
                <w:left w:val="nil"/>
                <w:bottom w:val="nil"/>
                <w:right w:val="nil"/>
                <w:between w:val="nil"/>
              </w:pBdr>
              <w:jc w:val="both"/>
              <w:rPr>
                <w:color w:val="000000"/>
                <w:sz w:val="24"/>
                <w:szCs w:val="24"/>
              </w:rPr>
            </w:pPr>
          </w:p>
          <w:p w14:paraId="585B6021" w14:textId="77777777" w:rsidR="00D33A1D" w:rsidRDefault="00000000">
            <w:pPr>
              <w:numPr>
                <w:ilvl w:val="0"/>
                <w:numId w:val="33"/>
              </w:numPr>
              <w:pBdr>
                <w:top w:val="nil"/>
                <w:left w:val="nil"/>
                <w:bottom w:val="nil"/>
                <w:right w:val="nil"/>
                <w:between w:val="nil"/>
              </w:pBdr>
              <w:tabs>
                <w:tab w:val="left" w:pos="404"/>
              </w:tabs>
              <w:ind w:hanging="285"/>
              <w:jc w:val="both"/>
              <w:rPr>
                <w:color w:val="000000"/>
                <w:sz w:val="24"/>
                <w:szCs w:val="24"/>
              </w:rPr>
            </w:pPr>
            <w:r>
              <w:rPr>
                <w:color w:val="000000"/>
                <w:sz w:val="24"/>
                <w:szCs w:val="24"/>
              </w:rPr>
              <w:t>sintassi del periodo</w:t>
            </w:r>
          </w:p>
          <w:p w14:paraId="4483B532" w14:textId="77777777" w:rsidR="00D33A1D" w:rsidRDefault="00D33A1D">
            <w:pPr>
              <w:pBdr>
                <w:top w:val="nil"/>
                <w:left w:val="nil"/>
                <w:bottom w:val="nil"/>
                <w:right w:val="nil"/>
                <w:between w:val="nil"/>
              </w:pBdr>
              <w:jc w:val="both"/>
              <w:rPr>
                <w:color w:val="000000"/>
                <w:sz w:val="24"/>
                <w:szCs w:val="24"/>
              </w:rPr>
            </w:pPr>
          </w:p>
          <w:p w14:paraId="0BCB0586" w14:textId="77777777" w:rsidR="00D33A1D" w:rsidRDefault="00000000">
            <w:pPr>
              <w:numPr>
                <w:ilvl w:val="0"/>
                <w:numId w:val="33"/>
              </w:numPr>
              <w:pBdr>
                <w:top w:val="nil"/>
                <w:left w:val="nil"/>
                <w:bottom w:val="nil"/>
                <w:right w:val="nil"/>
                <w:between w:val="nil"/>
              </w:pBdr>
              <w:tabs>
                <w:tab w:val="left" w:pos="404"/>
              </w:tabs>
              <w:ind w:hanging="285"/>
              <w:jc w:val="both"/>
              <w:rPr>
                <w:color w:val="000000"/>
                <w:sz w:val="24"/>
                <w:szCs w:val="24"/>
              </w:rPr>
            </w:pPr>
            <w:r>
              <w:rPr>
                <w:color w:val="000000"/>
                <w:sz w:val="24"/>
                <w:szCs w:val="24"/>
              </w:rPr>
              <w:t>lessico di base latino</w:t>
            </w:r>
          </w:p>
        </w:tc>
        <w:tc>
          <w:tcPr>
            <w:tcW w:w="2294" w:type="dxa"/>
          </w:tcPr>
          <w:p w14:paraId="069FAEAA" w14:textId="77777777" w:rsidR="00D33A1D" w:rsidRDefault="00000000">
            <w:pPr>
              <w:numPr>
                <w:ilvl w:val="0"/>
                <w:numId w:val="32"/>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gli aggettivi della 2</w:t>
            </w:r>
            <w:r>
              <w:rPr>
                <w:color w:val="000000"/>
                <w:sz w:val="24"/>
                <w:szCs w:val="24"/>
                <w:vertAlign w:val="superscript"/>
              </w:rPr>
              <w:t>a</w:t>
            </w:r>
          </w:p>
          <w:p w14:paraId="36FC6016"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classe</w:t>
            </w:r>
          </w:p>
          <w:p w14:paraId="0AFF0BE7" w14:textId="77777777" w:rsidR="00D33A1D" w:rsidRDefault="00000000">
            <w:pPr>
              <w:numPr>
                <w:ilvl w:val="0"/>
                <w:numId w:val="32"/>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i verbi all’indicativo</w:t>
            </w:r>
          </w:p>
          <w:p w14:paraId="75786393" w14:textId="77777777" w:rsidR="00D33A1D" w:rsidRDefault="00D33A1D">
            <w:pPr>
              <w:pBdr>
                <w:top w:val="nil"/>
                <w:left w:val="nil"/>
                <w:bottom w:val="nil"/>
                <w:right w:val="nil"/>
                <w:between w:val="nil"/>
              </w:pBdr>
              <w:jc w:val="both"/>
              <w:rPr>
                <w:color w:val="000000"/>
                <w:sz w:val="24"/>
                <w:szCs w:val="24"/>
              </w:rPr>
            </w:pPr>
          </w:p>
          <w:p w14:paraId="2690E342" w14:textId="77777777" w:rsidR="00D33A1D" w:rsidRDefault="00000000">
            <w:pPr>
              <w:numPr>
                <w:ilvl w:val="0"/>
                <w:numId w:val="32"/>
              </w:numPr>
              <w:pBdr>
                <w:top w:val="nil"/>
                <w:left w:val="nil"/>
                <w:bottom w:val="nil"/>
                <w:right w:val="nil"/>
                <w:between w:val="nil"/>
              </w:pBdr>
              <w:tabs>
                <w:tab w:val="left" w:pos="404"/>
              </w:tabs>
              <w:ind w:right="130"/>
              <w:jc w:val="both"/>
              <w:rPr>
                <w:color w:val="000000"/>
                <w:sz w:val="24"/>
                <w:szCs w:val="24"/>
              </w:rPr>
            </w:pPr>
            <w:r>
              <w:rPr>
                <w:color w:val="000000"/>
                <w:sz w:val="24"/>
                <w:szCs w:val="24"/>
              </w:rPr>
              <w:t>riconoscere e tradurre le funzioni logiche</w:t>
            </w:r>
          </w:p>
          <w:p w14:paraId="1F6B2156"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studiate</w:t>
            </w:r>
          </w:p>
          <w:p w14:paraId="6BEAA938" w14:textId="77777777" w:rsidR="00D33A1D" w:rsidRDefault="00D33A1D">
            <w:pPr>
              <w:pBdr>
                <w:top w:val="nil"/>
                <w:left w:val="nil"/>
                <w:bottom w:val="nil"/>
                <w:right w:val="nil"/>
                <w:between w:val="nil"/>
              </w:pBdr>
              <w:spacing w:before="1"/>
              <w:jc w:val="both"/>
              <w:rPr>
                <w:color w:val="000000"/>
                <w:sz w:val="24"/>
                <w:szCs w:val="24"/>
              </w:rPr>
            </w:pPr>
          </w:p>
          <w:p w14:paraId="246AC667" w14:textId="77777777" w:rsidR="00D33A1D" w:rsidRDefault="00000000">
            <w:pPr>
              <w:numPr>
                <w:ilvl w:val="0"/>
                <w:numId w:val="32"/>
              </w:numPr>
              <w:pBdr>
                <w:top w:val="nil"/>
                <w:left w:val="nil"/>
                <w:bottom w:val="nil"/>
                <w:right w:val="nil"/>
                <w:between w:val="nil"/>
              </w:pBdr>
              <w:tabs>
                <w:tab w:val="left" w:pos="404"/>
              </w:tabs>
              <w:ind w:right="218"/>
              <w:jc w:val="both"/>
              <w:rPr>
                <w:color w:val="000000"/>
                <w:sz w:val="24"/>
                <w:szCs w:val="24"/>
              </w:rPr>
            </w:pPr>
            <w:r>
              <w:rPr>
                <w:color w:val="000000"/>
                <w:sz w:val="24"/>
                <w:szCs w:val="24"/>
              </w:rPr>
              <w:t>Tradurre frasi o testi via via più articolati, individuando la funzione logica dei casi e le struttura</w:t>
            </w:r>
          </w:p>
          <w:p w14:paraId="2F4A170A"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sintattiche</w:t>
            </w:r>
          </w:p>
          <w:p w14:paraId="4862A842" w14:textId="77777777" w:rsidR="00D33A1D" w:rsidRDefault="00D33A1D">
            <w:pPr>
              <w:pBdr>
                <w:top w:val="nil"/>
                <w:left w:val="nil"/>
                <w:bottom w:val="nil"/>
                <w:right w:val="nil"/>
                <w:between w:val="nil"/>
              </w:pBdr>
              <w:jc w:val="both"/>
              <w:rPr>
                <w:color w:val="000000"/>
                <w:sz w:val="24"/>
                <w:szCs w:val="24"/>
              </w:rPr>
            </w:pPr>
          </w:p>
          <w:p w14:paraId="0BDDCCB6" w14:textId="77777777" w:rsidR="00D33A1D" w:rsidRDefault="00000000">
            <w:pPr>
              <w:numPr>
                <w:ilvl w:val="0"/>
                <w:numId w:val="32"/>
              </w:numPr>
              <w:pBdr>
                <w:top w:val="nil"/>
                <w:left w:val="nil"/>
                <w:bottom w:val="nil"/>
                <w:right w:val="nil"/>
                <w:between w:val="nil"/>
              </w:pBdr>
              <w:tabs>
                <w:tab w:val="left" w:pos="404"/>
              </w:tabs>
              <w:ind w:right="341"/>
              <w:jc w:val="both"/>
              <w:rPr>
                <w:color w:val="000000"/>
                <w:sz w:val="24"/>
                <w:szCs w:val="24"/>
              </w:rPr>
            </w:pPr>
            <w:r>
              <w:rPr>
                <w:color w:val="000000"/>
                <w:sz w:val="24"/>
                <w:szCs w:val="24"/>
              </w:rPr>
              <w:t>riconoscere e usare correttamente vocaboli italiani</w:t>
            </w:r>
          </w:p>
          <w:p w14:paraId="570328B3" w14:textId="77777777" w:rsidR="00D33A1D" w:rsidRDefault="00000000">
            <w:pPr>
              <w:pBdr>
                <w:top w:val="nil"/>
                <w:left w:val="nil"/>
                <w:bottom w:val="nil"/>
                <w:right w:val="nil"/>
                <w:between w:val="nil"/>
              </w:pBdr>
              <w:ind w:left="105" w:right="112"/>
              <w:jc w:val="both"/>
              <w:rPr>
                <w:color w:val="000000"/>
                <w:sz w:val="24"/>
                <w:szCs w:val="24"/>
              </w:rPr>
            </w:pPr>
            <w:r>
              <w:rPr>
                <w:color w:val="000000"/>
                <w:sz w:val="24"/>
                <w:szCs w:val="24"/>
              </w:rPr>
              <w:t>derivati dal latino e le espressioni latine</w:t>
            </w:r>
          </w:p>
          <w:p w14:paraId="2F3D38EA" w14:textId="77777777" w:rsidR="00D33A1D" w:rsidRDefault="00000000">
            <w:pPr>
              <w:pBdr>
                <w:top w:val="nil"/>
                <w:left w:val="nil"/>
                <w:bottom w:val="nil"/>
                <w:right w:val="nil"/>
                <w:between w:val="nil"/>
              </w:pBdr>
              <w:ind w:left="105" w:right="490"/>
              <w:jc w:val="both"/>
              <w:rPr>
                <w:color w:val="000000"/>
                <w:sz w:val="24"/>
                <w:szCs w:val="24"/>
              </w:rPr>
            </w:pPr>
            <w:r>
              <w:rPr>
                <w:color w:val="000000"/>
                <w:sz w:val="24"/>
                <w:szCs w:val="24"/>
              </w:rPr>
              <w:t>ancora vive nella lingua italiana</w:t>
            </w:r>
          </w:p>
          <w:p w14:paraId="5ABD3356" w14:textId="77777777" w:rsidR="00D33A1D" w:rsidRDefault="00000000">
            <w:pPr>
              <w:numPr>
                <w:ilvl w:val="0"/>
                <w:numId w:val="32"/>
              </w:numPr>
              <w:pBdr>
                <w:top w:val="nil"/>
                <w:left w:val="nil"/>
                <w:bottom w:val="nil"/>
                <w:right w:val="nil"/>
                <w:between w:val="nil"/>
              </w:pBdr>
              <w:tabs>
                <w:tab w:val="left" w:pos="404"/>
              </w:tabs>
              <w:ind w:right="307"/>
              <w:jc w:val="both"/>
              <w:rPr>
                <w:color w:val="000000"/>
                <w:sz w:val="24"/>
                <w:szCs w:val="24"/>
              </w:rPr>
            </w:pPr>
            <w:r>
              <w:rPr>
                <w:color w:val="000000"/>
                <w:sz w:val="24"/>
                <w:szCs w:val="24"/>
              </w:rPr>
              <w:t>utilizzare in modo efficace il glossario</w:t>
            </w:r>
          </w:p>
        </w:tc>
        <w:tc>
          <w:tcPr>
            <w:tcW w:w="2338" w:type="dxa"/>
          </w:tcPr>
          <w:p w14:paraId="27674B47" w14:textId="77777777" w:rsidR="00D33A1D" w:rsidRDefault="00000000">
            <w:pPr>
              <w:numPr>
                <w:ilvl w:val="0"/>
                <w:numId w:val="31"/>
              </w:numPr>
              <w:pBdr>
                <w:top w:val="nil"/>
                <w:left w:val="nil"/>
                <w:bottom w:val="nil"/>
                <w:right w:val="nil"/>
                <w:between w:val="nil"/>
              </w:pBdr>
              <w:tabs>
                <w:tab w:val="left" w:pos="390"/>
              </w:tabs>
              <w:spacing w:line="233" w:lineRule="auto"/>
              <w:ind w:hanging="285"/>
              <w:jc w:val="both"/>
              <w:rPr>
                <w:color w:val="000000"/>
                <w:sz w:val="24"/>
                <w:szCs w:val="24"/>
              </w:rPr>
            </w:pPr>
            <w:r>
              <w:rPr>
                <w:color w:val="000000"/>
                <w:sz w:val="24"/>
                <w:szCs w:val="24"/>
              </w:rPr>
              <w:t>coniugazioni regolari</w:t>
            </w:r>
          </w:p>
          <w:p w14:paraId="40BF9EE3" w14:textId="77777777" w:rsidR="00D33A1D" w:rsidRDefault="00000000">
            <w:pPr>
              <w:numPr>
                <w:ilvl w:val="0"/>
                <w:numId w:val="31"/>
              </w:numPr>
              <w:pBdr>
                <w:top w:val="nil"/>
                <w:left w:val="nil"/>
                <w:bottom w:val="nil"/>
                <w:right w:val="nil"/>
                <w:between w:val="nil"/>
              </w:pBdr>
              <w:tabs>
                <w:tab w:val="left" w:pos="390"/>
              </w:tabs>
              <w:ind w:right="420"/>
              <w:jc w:val="both"/>
              <w:rPr>
                <w:color w:val="000000"/>
                <w:sz w:val="24"/>
                <w:szCs w:val="24"/>
              </w:rPr>
            </w:pPr>
            <w:r>
              <w:rPr>
                <w:color w:val="000000"/>
                <w:sz w:val="24"/>
                <w:szCs w:val="24"/>
              </w:rPr>
              <w:t>pronome relativo e proposizione</w:t>
            </w:r>
          </w:p>
          <w:p w14:paraId="123F37DE" w14:textId="77777777" w:rsidR="00D33A1D" w:rsidRDefault="00000000">
            <w:pPr>
              <w:numPr>
                <w:ilvl w:val="0"/>
                <w:numId w:val="31"/>
              </w:numPr>
              <w:pBdr>
                <w:top w:val="nil"/>
                <w:left w:val="nil"/>
                <w:bottom w:val="nil"/>
                <w:right w:val="nil"/>
                <w:between w:val="nil"/>
              </w:pBdr>
              <w:tabs>
                <w:tab w:val="left" w:pos="390"/>
              </w:tabs>
              <w:ind w:hanging="285"/>
              <w:jc w:val="both"/>
              <w:rPr>
                <w:color w:val="000000"/>
                <w:sz w:val="24"/>
                <w:szCs w:val="24"/>
              </w:rPr>
            </w:pPr>
            <w:r>
              <w:rPr>
                <w:color w:val="000000"/>
                <w:sz w:val="24"/>
                <w:szCs w:val="24"/>
              </w:rPr>
              <w:t>relativa</w:t>
            </w:r>
          </w:p>
          <w:p w14:paraId="1E4F0B7A" w14:textId="77777777" w:rsidR="00D33A1D" w:rsidRDefault="00000000">
            <w:pPr>
              <w:numPr>
                <w:ilvl w:val="0"/>
                <w:numId w:val="31"/>
              </w:numPr>
              <w:pBdr>
                <w:top w:val="nil"/>
                <w:left w:val="nil"/>
                <w:bottom w:val="nil"/>
                <w:right w:val="nil"/>
                <w:between w:val="nil"/>
              </w:pBdr>
              <w:tabs>
                <w:tab w:val="left" w:pos="390"/>
              </w:tabs>
              <w:ind w:right="248"/>
              <w:jc w:val="both"/>
              <w:rPr>
                <w:color w:val="000000"/>
                <w:sz w:val="24"/>
                <w:szCs w:val="24"/>
              </w:rPr>
            </w:pPr>
            <w:r>
              <w:rPr>
                <w:color w:val="000000"/>
                <w:sz w:val="24"/>
                <w:szCs w:val="24"/>
              </w:rPr>
              <w:t>dativo di vantaggio e di svantaggio</w:t>
            </w:r>
          </w:p>
          <w:p w14:paraId="59781A44" w14:textId="77777777" w:rsidR="00D33A1D" w:rsidRDefault="00000000">
            <w:pPr>
              <w:numPr>
                <w:ilvl w:val="0"/>
                <w:numId w:val="31"/>
              </w:numPr>
              <w:pBdr>
                <w:top w:val="nil"/>
                <w:left w:val="nil"/>
                <w:bottom w:val="nil"/>
                <w:right w:val="nil"/>
                <w:between w:val="nil"/>
              </w:pBdr>
              <w:tabs>
                <w:tab w:val="left" w:pos="390"/>
              </w:tabs>
              <w:ind w:hanging="285"/>
              <w:jc w:val="both"/>
              <w:rPr>
                <w:color w:val="000000"/>
                <w:sz w:val="24"/>
                <w:szCs w:val="24"/>
              </w:rPr>
            </w:pPr>
            <w:r>
              <w:rPr>
                <w:color w:val="000000"/>
                <w:sz w:val="24"/>
                <w:szCs w:val="24"/>
              </w:rPr>
              <w:t>complementi di tempo</w:t>
            </w:r>
          </w:p>
          <w:p w14:paraId="6F947F76" w14:textId="77777777" w:rsidR="00D33A1D" w:rsidRDefault="00000000">
            <w:pPr>
              <w:numPr>
                <w:ilvl w:val="0"/>
                <w:numId w:val="31"/>
              </w:numPr>
              <w:pBdr>
                <w:top w:val="nil"/>
                <w:left w:val="nil"/>
                <w:bottom w:val="nil"/>
                <w:right w:val="nil"/>
                <w:between w:val="nil"/>
              </w:pBdr>
              <w:tabs>
                <w:tab w:val="left" w:pos="439"/>
                <w:tab w:val="left" w:pos="440"/>
              </w:tabs>
              <w:ind w:right="104"/>
              <w:jc w:val="both"/>
              <w:rPr>
                <w:color w:val="000000"/>
                <w:sz w:val="24"/>
                <w:szCs w:val="24"/>
              </w:rPr>
            </w:pPr>
            <w:r>
              <w:rPr>
                <w:color w:val="000000"/>
                <w:sz w:val="24"/>
                <w:szCs w:val="24"/>
              </w:rPr>
              <w:tab/>
              <w:t xml:space="preserve">indicativo piuccheperfetto e futuro anteriore di </w:t>
            </w:r>
            <w:r>
              <w:rPr>
                <w:i/>
                <w:iCs/>
                <w:color w:val="000000"/>
                <w:sz w:val="24"/>
                <w:szCs w:val="24"/>
              </w:rPr>
              <w:t xml:space="preserve">sum </w:t>
            </w:r>
            <w:r>
              <w:rPr>
                <w:color w:val="000000"/>
                <w:sz w:val="24"/>
                <w:szCs w:val="24"/>
              </w:rPr>
              <w:t>e delle coniugazioni regolari</w:t>
            </w:r>
          </w:p>
          <w:p w14:paraId="2EEACD20" w14:textId="77777777" w:rsidR="00D33A1D" w:rsidRDefault="00000000">
            <w:pPr>
              <w:numPr>
                <w:ilvl w:val="0"/>
                <w:numId w:val="31"/>
              </w:numPr>
              <w:pBdr>
                <w:top w:val="nil"/>
                <w:left w:val="nil"/>
                <w:bottom w:val="nil"/>
                <w:right w:val="nil"/>
                <w:between w:val="nil"/>
              </w:pBdr>
              <w:tabs>
                <w:tab w:val="left" w:pos="390"/>
              </w:tabs>
              <w:ind w:right="598"/>
              <w:jc w:val="both"/>
              <w:rPr>
                <w:color w:val="000000"/>
                <w:sz w:val="24"/>
                <w:szCs w:val="24"/>
              </w:rPr>
            </w:pPr>
            <w:r>
              <w:rPr>
                <w:color w:val="000000"/>
                <w:sz w:val="24"/>
                <w:szCs w:val="24"/>
              </w:rPr>
              <w:t>aggettivi della 2</w:t>
            </w:r>
            <w:r>
              <w:rPr>
                <w:color w:val="000000"/>
                <w:sz w:val="24"/>
                <w:szCs w:val="24"/>
                <w:vertAlign w:val="superscript"/>
              </w:rPr>
              <w:t>a</w:t>
            </w:r>
            <w:r>
              <w:rPr>
                <w:color w:val="000000"/>
                <w:sz w:val="24"/>
                <w:szCs w:val="24"/>
              </w:rPr>
              <w:t xml:space="preserve"> classe</w:t>
            </w:r>
          </w:p>
          <w:p w14:paraId="00CC16D3" w14:textId="77777777" w:rsidR="00D33A1D" w:rsidRDefault="00000000">
            <w:pPr>
              <w:numPr>
                <w:ilvl w:val="0"/>
                <w:numId w:val="31"/>
              </w:numPr>
              <w:pBdr>
                <w:top w:val="nil"/>
                <w:left w:val="nil"/>
                <w:bottom w:val="nil"/>
                <w:right w:val="nil"/>
                <w:between w:val="nil"/>
              </w:pBdr>
              <w:tabs>
                <w:tab w:val="left" w:pos="390"/>
              </w:tabs>
              <w:ind w:right="282"/>
              <w:jc w:val="both"/>
              <w:rPr>
                <w:color w:val="000000"/>
                <w:sz w:val="24"/>
                <w:szCs w:val="24"/>
              </w:rPr>
            </w:pPr>
            <w:r>
              <w:rPr>
                <w:color w:val="000000"/>
                <w:sz w:val="24"/>
                <w:szCs w:val="24"/>
              </w:rPr>
              <w:t>complementi di limitazione, materia, qualità</w:t>
            </w:r>
          </w:p>
          <w:p w14:paraId="30945A18" w14:textId="77777777" w:rsidR="00D33A1D" w:rsidRDefault="00000000">
            <w:pPr>
              <w:numPr>
                <w:ilvl w:val="0"/>
                <w:numId w:val="31"/>
              </w:numPr>
              <w:pBdr>
                <w:top w:val="nil"/>
                <w:left w:val="nil"/>
                <w:bottom w:val="nil"/>
                <w:right w:val="nil"/>
                <w:between w:val="nil"/>
              </w:pBdr>
              <w:tabs>
                <w:tab w:val="left" w:pos="390"/>
              </w:tabs>
              <w:ind w:hanging="285"/>
              <w:jc w:val="both"/>
              <w:rPr>
                <w:color w:val="000000"/>
                <w:sz w:val="24"/>
                <w:szCs w:val="24"/>
              </w:rPr>
            </w:pPr>
            <w:r>
              <w:rPr>
                <w:color w:val="000000"/>
                <w:sz w:val="24"/>
                <w:szCs w:val="24"/>
              </w:rPr>
              <w:t>dativo di possesso</w:t>
            </w:r>
          </w:p>
          <w:p w14:paraId="46512276" w14:textId="77777777" w:rsidR="00D33A1D" w:rsidRDefault="00000000">
            <w:pPr>
              <w:numPr>
                <w:ilvl w:val="0"/>
                <w:numId w:val="31"/>
              </w:numPr>
              <w:pBdr>
                <w:top w:val="nil"/>
                <w:left w:val="nil"/>
                <w:bottom w:val="nil"/>
                <w:right w:val="nil"/>
                <w:between w:val="nil"/>
              </w:pBdr>
              <w:tabs>
                <w:tab w:val="left" w:pos="390"/>
              </w:tabs>
              <w:ind w:right="115"/>
              <w:jc w:val="both"/>
              <w:rPr>
                <w:color w:val="000000"/>
                <w:sz w:val="24"/>
                <w:szCs w:val="24"/>
              </w:rPr>
            </w:pPr>
            <w:r>
              <w:rPr>
                <w:color w:val="000000"/>
                <w:sz w:val="24"/>
                <w:szCs w:val="24"/>
              </w:rPr>
              <w:t>proposizioni temporali e causali con l’indicativo</w:t>
            </w:r>
          </w:p>
          <w:p w14:paraId="31A3E2BF" w14:textId="77777777" w:rsidR="00D33A1D" w:rsidRDefault="00000000">
            <w:pPr>
              <w:pBdr>
                <w:top w:val="nil"/>
                <w:left w:val="nil"/>
                <w:bottom w:val="nil"/>
                <w:right w:val="nil"/>
                <w:between w:val="nil"/>
              </w:pBdr>
              <w:spacing w:line="229" w:lineRule="auto"/>
              <w:ind w:left="105"/>
              <w:jc w:val="both"/>
              <w:rPr>
                <w:b/>
                <w:bCs/>
                <w:color w:val="000000"/>
                <w:sz w:val="24"/>
                <w:szCs w:val="24"/>
              </w:rPr>
            </w:pPr>
            <w:r>
              <w:rPr>
                <w:b/>
                <w:bCs/>
                <w:color w:val="000000"/>
                <w:sz w:val="24"/>
                <w:szCs w:val="24"/>
              </w:rPr>
              <w:t>Lessico</w:t>
            </w:r>
          </w:p>
          <w:p w14:paraId="773E7B52" w14:textId="77777777" w:rsidR="00D33A1D" w:rsidRDefault="00000000">
            <w:pPr>
              <w:numPr>
                <w:ilvl w:val="0"/>
                <w:numId w:val="31"/>
              </w:numPr>
              <w:pBdr>
                <w:top w:val="nil"/>
                <w:left w:val="nil"/>
                <w:bottom w:val="nil"/>
                <w:right w:val="nil"/>
                <w:between w:val="nil"/>
              </w:pBdr>
              <w:tabs>
                <w:tab w:val="left" w:pos="390"/>
              </w:tabs>
              <w:ind w:hanging="285"/>
              <w:jc w:val="both"/>
              <w:rPr>
                <w:color w:val="000000"/>
                <w:sz w:val="24"/>
                <w:szCs w:val="24"/>
              </w:rPr>
            </w:pPr>
            <w:r>
              <w:rPr>
                <w:color w:val="000000"/>
                <w:sz w:val="24"/>
                <w:szCs w:val="24"/>
              </w:rPr>
              <w:t>verbi ad alta frequenza</w:t>
            </w:r>
          </w:p>
          <w:p w14:paraId="330DF300" w14:textId="77777777" w:rsidR="00D33A1D" w:rsidRDefault="00000000">
            <w:pPr>
              <w:numPr>
                <w:ilvl w:val="0"/>
                <w:numId w:val="31"/>
              </w:numPr>
              <w:pBdr>
                <w:top w:val="nil"/>
                <w:left w:val="nil"/>
                <w:bottom w:val="nil"/>
                <w:right w:val="nil"/>
                <w:between w:val="nil"/>
              </w:pBdr>
              <w:tabs>
                <w:tab w:val="left" w:pos="390"/>
              </w:tabs>
              <w:ind w:right="137"/>
              <w:jc w:val="both"/>
              <w:rPr>
                <w:color w:val="000000"/>
                <w:sz w:val="24"/>
                <w:szCs w:val="24"/>
              </w:rPr>
            </w:pPr>
            <w:r>
              <w:rPr>
                <w:color w:val="000000"/>
                <w:sz w:val="24"/>
                <w:szCs w:val="24"/>
              </w:rPr>
              <w:t>nomi della 3</w:t>
            </w:r>
            <w:r>
              <w:rPr>
                <w:color w:val="000000"/>
                <w:sz w:val="24"/>
                <w:szCs w:val="24"/>
                <w:vertAlign w:val="superscript"/>
              </w:rPr>
              <w:t>a</w:t>
            </w:r>
            <w:r>
              <w:rPr>
                <w:color w:val="000000"/>
                <w:sz w:val="24"/>
                <w:szCs w:val="24"/>
              </w:rPr>
              <w:t xml:space="preserve"> declinazione a più alta frequenza</w:t>
            </w:r>
          </w:p>
          <w:p w14:paraId="3930045E" w14:textId="77777777" w:rsidR="00D33A1D" w:rsidRDefault="00000000">
            <w:pPr>
              <w:numPr>
                <w:ilvl w:val="0"/>
                <w:numId w:val="31"/>
              </w:numPr>
              <w:pBdr>
                <w:top w:val="nil"/>
                <w:left w:val="nil"/>
                <w:bottom w:val="nil"/>
                <w:right w:val="nil"/>
                <w:between w:val="nil"/>
              </w:pBdr>
              <w:tabs>
                <w:tab w:val="left" w:pos="390"/>
              </w:tabs>
              <w:ind w:right="598"/>
              <w:jc w:val="both"/>
              <w:rPr>
                <w:color w:val="000000"/>
                <w:sz w:val="24"/>
                <w:szCs w:val="24"/>
              </w:rPr>
            </w:pPr>
            <w:r>
              <w:rPr>
                <w:color w:val="000000"/>
                <w:sz w:val="24"/>
                <w:szCs w:val="24"/>
              </w:rPr>
              <w:t>aggettivi della 1</w:t>
            </w:r>
            <w:r>
              <w:rPr>
                <w:color w:val="000000"/>
                <w:sz w:val="24"/>
                <w:szCs w:val="24"/>
                <w:vertAlign w:val="superscript"/>
              </w:rPr>
              <w:t>a</w:t>
            </w:r>
            <w:r>
              <w:rPr>
                <w:color w:val="000000"/>
                <w:sz w:val="24"/>
                <w:szCs w:val="24"/>
              </w:rPr>
              <w:t xml:space="preserve"> classe ad alta frequenza</w:t>
            </w:r>
          </w:p>
          <w:p w14:paraId="02245AED" w14:textId="77777777" w:rsidR="00D33A1D" w:rsidRDefault="00000000">
            <w:pPr>
              <w:numPr>
                <w:ilvl w:val="0"/>
                <w:numId w:val="31"/>
              </w:numPr>
              <w:pBdr>
                <w:top w:val="nil"/>
                <w:left w:val="nil"/>
                <w:bottom w:val="nil"/>
                <w:right w:val="nil"/>
                <w:between w:val="nil"/>
              </w:pBdr>
              <w:tabs>
                <w:tab w:val="left" w:pos="390"/>
              </w:tabs>
              <w:ind w:right="343"/>
              <w:jc w:val="both"/>
              <w:rPr>
                <w:color w:val="000000"/>
                <w:sz w:val="24"/>
                <w:szCs w:val="24"/>
              </w:rPr>
            </w:pPr>
            <w:r>
              <w:rPr>
                <w:color w:val="000000"/>
                <w:sz w:val="24"/>
                <w:szCs w:val="24"/>
              </w:rPr>
              <w:t>nomi della 3</w:t>
            </w:r>
            <w:r>
              <w:rPr>
                <w:color w:val="000000"/>
                <w:sz w:val="24"/>
                <w:szCs w:val="24"/>
                <w:vertAlign w:val="superscript"/>
              </w:rPr>
              <w:t>a</w:t>
            </w:r>
            <w:r>
              <w:rPr>
                <w:color w:val="000000"/>
                <w:sz w:val="24"/>
                <w:szCs w:val="24"/>
              </w:rPr>
              <w:t xml:space="preserve"> declinazione ad alta frequenza</w:t>
            </w:r>
          </w:p>
          <w:p w14:paraId="47C0E23B" w14:textId="77777777" w:rsidR="00D33A1D" w:rsidRDefault="00000000">
            <w:pPr>
              <w:numPr>
                <w:ilvl w:val="0"/>
                <w:numId w:val="31"/>
              </w:numPr>
              <w:pBdr>
                <w:top w:val="nil"/>
                <w:left w:val="nil"/>
                <w:bottom w:val="nil"/>
                <w:right w:val="nil"/>
                <w:between w:val="nil"/>
              </w:pBdr>
              <w:tabs>
                <w:tab w:val="left" w:pos="390"/>
              </w:tabs>
              <w:ind w:hanging="285"/>
              <w:jc w:val="both"/>
              <w:rPr>
                <w:color w:val="000000"/>
                <w:sz w:val="24"/>
                <w:szCs w:val="24"/>
              </w:rPr>
            </w:pPr>
            <w:r>
              <w:rPr>
                <w:color w:val="000000"/>
                <w:sz w:val="24"/>
                <w:szCs w:val="24"/>
              </w:rPr>
              <w:t>verbi ad alta frequenza</w:t>
            </w:r>
          </w:p>
          <w:p w14:paraId="4DB3CAC0" w14:textId="77777777" w:rsidR="00D33A1D" w:rsidRDefault="00000000">
            <w:pPr>
              <w:numPr>
                <w:ilvl w:val="0"/>
                <w:numId w:val="31"/>
              </w:numPr>
              <w:pBdr>
                <w:top w:val="nil"/>
                <w:left w:val="nil"/>
                <w:bottom w:val="nil"/>
                <w:right w:val="nil"/>
                <w:between w:val="nil"/>
              </w:pBdr>
              <w:tabs>
                <w:tab w:val="left" w:pos="390"/>
              </w:tabs>
              <w:ind w:right="598"/>
              <w:jc w:val="both"/>
              <w:rPr>
                <w:color w:val="000000"/>
                <w:sz w:val="24"/>
                <w:szCs w:val="24"/>
              </w:rPr>
            </w:pPr>
            <w:r>
              <w:rPr>
                <w:color w:val="000000"/>
                <w:sz w:val="24"/>
                <w:szCs w:val="24"/>
              </w:rPr>
              <w:t>aggettivi della 2</w:t>
            </w:r>
            <w:r>
              <w:rPr>
                <w:color w:val="000000"/>
                <w:sz w:val="24"/>
                <w:szCs w:val="24"/>
                <w:vertAlign w:val="superscript"/>
              </w:rPr>
              <w:t>a</w:t>
            </w:r>
            <w:r>
              <w:rPr>
                <w:color w:val="000000"/>
                <w:sz w:val="24"/>
                <w:szCs w:val="24"/>
              </w:rPr>
              <w:t xml:space="preserve"> classe a più alta frequenza</w:t>
            </w:r>
          </w:p>
        </w:tc>
      </w:tr>
    </w:tbl>
    <w:p w14:paraId="1BD167E6" w14:textId="77777777" w:rsidR="00D33A1D" w:rsidRDefault="00D33A1D">
      <w:pPr>
        <w:pBdr>
          <w:top w:val="nil"/>
          <w:left w:val="nil"/>
          <w:bottom w:val="nil"/>
          <w:right w:val="nil"/>
          <w:between w:val="nil"/>
        </w:pBdr>
        <w:spacing w:after="140" w:line="276" w:lineRule="auto"/>
        <w:jc w:val="both"/>
        <w:rPr>
          <w:rFonts w:ascii="Calibri" w:eastAsia="Calibri" w:hAnsi="Calibri" w:cs="Calibri"/>
          <w:color w:val="000000"/>
        </w:rPr>
      </w:pPr>
    </w:p>
    <w:tbl>
      <w:tblPr>
        <w:tblStyle w:val="a8"/>
        <w:tblW w:w="9209"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34"/>
        <w:gridCol w:w="2269"/>
        <w:gridCol w:w="6"/>
        <w:gridCol w:w="2295"/>
        <w:gridCol w:w="2305"/>
      </w:tblGrid>
      <w:tr w:rsidR="00D33A1D" w14:paraId="3DC0FEBF" w14:textId="77777777">
        <w:trPr>
          <w:trHeight w:val="638"/>
        </w:trPr>
        <w:tc>
          <w:tcPr>
            <w:tcW w:w="9209" w:type="dxa"/>
            <w:gridSpan w:val="5"/>
          </w:tcPr>
          <w:p w14:paraId="4B8BAEFB" w14:textId="77777777" w:rsidR="00D33A1D" w:rsidRDefault="00000000">
            <w:pPr>
              <w:pBdr>
                <w:top w:val="nil"/>
                <w:left w:val="nil"/>
                <w:bottom w:val="nil"/>
                <w:right w:val="nil"/>
                <w:between w:val="nil"/>
              </w:pBdr>
              <w:spacing w:line="319" w:lineRule="auto"/>
              <w:ind w:left="3442" w:right="3432"/>
              <w:jc w:val="both"/>
              <w:rPr>
                <w:b/>
                <w:bCs/>
                <w:color w:val="000000"/>
                <w:sz w:val="24"/>
                <w:szCs w:val="24"/>
              </w:rPr>
            </w:pPr>
            <w:r>
              <w:rPr>
                <w:b/>
                <w:bCs/>
                <w:color w:val="000000"/>
                <w:sz w:val="24"/>
                <w:szCs w:val="24"/>
              </w:rPr>
              <w:t>SECONDO ANNO</w:t>
            </w:r>
          </w:p>
          <w:p w14:paraId="48C4B783" w14:textId="77777777" w:rsidR="00D33A1D" w:rsidRDefault="00000000">
            <w:pPr>
              <w:pBdr>
                <w:top w:val="nil"/>
                <w:left w:val="nil"/>
                <w:bottom w:val="nil"/>
                <w:right w:val="nil"/>
                <w:between w:val="nil"/>
              </w:pBdr>
              <w:spacing w:line="299" w:lineRule="auto"/>
              <w:ind w:left="3441" w:right="3432"/>
              <w:jc w:val="both"/>
              <w:rPr>
                <w:b/>
                <w:bCs/>
                <w:color w:val="000000"/>
                <w:sz w:val="24"/>
                <w:szCs w:val="24"/>
              </w:rPr>
            </w:pPr>
            <w:r>
              <w:rPr>
                <w:b/>
                <w:bCs/>
                <w:color w:val="000000"/>
                <w:sz w:val="24"/>
                <w:szCs w:val="24"/>
              </w:rPr>
              <w:t xml:space="preserve">Primo </w:t>
            </w:r>
            <w:r>
              <w:rPr>
                <w:b/>
                <w:bCs/>
                <w:sz w:val="24"/>
                <w:szCs w:val="24"/>
              </w:rPr>
              <w:t>quadrimestre</w:t>
            </w:r>
          </w:p>
        </w:tc>
      </w:tr>
      <w:tr w:rsidR="00D33A1D" w14:paraId="0F13E39C" w14:textId="77777777">
        <w:trPr>
          <w:trHeight w:val="317"/>
        </w:trPr>
        <w:tc>
          <w:tcPr>
            <w:tcW w:w="2334" w:type="dxa"/>
          </w:tcPr>
          <w:p w14:paraId="2FF9BD47" w14:textId="77777777" w:rsidR="00D33A1D" w:rsidRDefault="00000000">
            <w:pPr>
              <w:pBdr>
                <w:top w:val="nil"/>
                <w:left w:val="nil"/>
                <w:bottom w:val="nil"/>
                <w:right w:val="nil"/>
                <w:between w:val="nil"/>
              </w:pBdr>
              <w:spacing w:line="250" w:lineRule="auto"/>
              <w:ind w:left="67"/>
              <w:jc w:val="both"/>
              <w:rPr>
                <w:b/>
                <w:bCs/>
                <w:color w:val="000000"/>
                <w:sz w:val="24"/>
                <w:szCs w:val="24"/>
              </w:rPr>
            </w:pPr>
            <w:r>
              <w:rPr>
                <w:b/>
                <w:bCs/>
                <w:color w:val="000000"/>
                <w:sz w:val="24"/>
                <w:szCs w:val="24"/>
              </w:rPr>
              <w:t>Competenze</w:t>
            </w:r>
          </w:p>
        </w:tc>
        <w:tc>
          <w:tcPr>
            <w:tcW w:w="2269" w:type="dxa"/>
          </w:tcPr>
          <w:p w14:paraId="1ADF291B" w14:textId="77777777" w:rsidR="00D33A1D" w:rsidRDefault="00000000">
            <w:pPr>
              <w:pBdr>
                <w:top w:val="nil"/>
                <w:left w:val="nil"/>
                <w:bottom w:val="nil"/>
                <w:right w:val="nil"/>
                <w:between w:val="nil"/>
              </w:pBdr>
              <w:spacing w:line="250" w:lineRule="auto"/>
              <w:ind w:left="67"/>
              <w:jc w:val="both"/>
              <w:rPr>
                <w:b/>
                <w:bCs/>
                <w:color w:val="000000"/>
                <w:sz w:val="24"/>
                <w:szCs w:val="24"/>
              </w:rPr>
            </w:pPr>
            <w:r>
              <w:rPr>
                <w:b/>
                <w:bCs/>
                <w:color w:val="000000"/>
                <w:sz w:val="24"/>
                <w:szCs w:val="24"/>
              </w:rPr>
              <w:t>Conoscenze</w:t>
            </w:r>
          </w:p>
        </w:tc>
        <w:tc>
          <w:tcPr>
            <w:tcW w:w="2301" w:type="dxa"/>
            <w:gridSpan w:val="2"/>
          </w:tcPr>
          <w:p w14:paraId="7E38C241" w14:textId="77777777" w:rsidR="00D33A1D" w:rsidRDefault="00000000">
            <w:pPr>
              <w:pBdr>
                <w:top w:val="nil"/>
                <w:left w:val="nil"/>
                <w:bottom w:val="nil"/>
                <w:right w:val="nil"/>
                <w:between w:val="nil"/>
              </w:pBdr>
              <w:spacing w:line="250" w:lineRule="auto"/>
              <w:ind w:left="67"/>
              <w:jc w:val="both"/>
              <w:rPr>
                <w:b/>
                <w:bCs/>
                <w:color w:val="000000"/>
                <w:sz w:val="24"/>
                <w:szCs w:val="24"/>
              </w:rPr>
            </w:pPr>
            <w:r>
              <w:rPr>
                <w:b/>
                <w:bCs/>
                <w:color w:val="000000"/>
                <w:sz w:val="24"/>
                <w:szCs w:val="24"/>
              </w:rPr>
              <w:t>Abilità</w:t>
            </w:r>
          </w:p>
        </w:tc>
        <w:tc>
          <w:tcPr>
            <w:tcW w:w="2305" w:type="dxa"/>
          </w:tcPr>
          <w:p w14:paraId="62812276" w14:textId="77777777" w:rsidR="00D33A1D" w:rsidRDefault="00000000">
            <w:pPr>
              <w:pBdr>
                <w:top w:val="nil"/>
                <w:left w:val="nil"/>
                <w:bottom w:val="nil"/>
                <w:right w:val="nil"/>
                <w:between w:val="nil"/>
              </w:pBdr>
              <w:spacing w:line="250" w:lineRule="auto"/>
              <w:ind w:left="67"/>
              <w:jc w:val="both"/>
              <w:rPr>
                <w:b/>
                <w:bCs/>
                <w:color w:val="000000"/>
                <w:sz w:val="24"/>
                <w:szCs w:val="24"/>
              </w:rPr>
            </w:pPr>
            <w:r>
              <w:rPr>
                <w:b/>
                <w:bCs/>
                <w:color w:val="000000"/>
                <w:sz w:val="24"/>
                <w:szCs w:val="24"/>
              </w:rPr>
              <w:t>Contenuti</w:t>
            </w:r>
          </w:p>
        </w:tc>
      </w:tr>
      <w:tr w:rsidR="00D33A1D" w14:paraId="5D5FEA5F" w14:textId="77777777">
        <w:trPr>
          <w:trHeight w:val="13943"/>
        </w:trPr>
        <w:tc>
          <w:tcPr>
            <w:tcW w:w="2334" w:type="dxa"/>
          </w:tcPr>
          <w:p w14:paraId="090F89E1" w14:textId="77777777" w:rsidR="00D33A1D" w:rsidRDefault="00000000">
            <w:pPr>
              <w:numPr>
                <w:ilvl w:val="0"/>
                <w:numId w:val="30"/>
              </w:numPr>
              <w:pBdr>
                <w:top w:val="nil"/>
                <w:left w:val="nil"/>
                <w:bottom w:val="nil"/>
                <w:right w:val="nil"/>
                <w:between w:val="nil"/>
              </w:pBdr>
              <w:tabs>
                <w:tab w:val="left" w:pos="465"/>
                <w:tab w:val="left" w:pos="466"/>
              </w:tabs>
              <w:ind w:right="229"/>
              <w:jc w:val="both"/>
              <w:rPr>
                <w:color w:val="000000"/>
                <w:sz w:val="24"/>
                <w:szCs w:val="24"/>
              </w:rPr>
            </w:pPr>
            <w:r>
              <w:rPr>
                <w:color w:val="000000"/>
                <w:sz w:val="24"/>
                <w:szCs w:val="24"/>
              </w:rPr>
              <w:t>aper riconoscere/applica re le forme della flessione nominale [ declinazioni e pronomi]</w:t>
            </w:r>
          </w:p>
          <w:p w14:paraId="342924AD" w14:textId="77777777" w:rsidR="00D33A1D" w:rsidRDefault="00000000">
            <w:pPr>
              <w:numPr>
                <w:ilvl w:val="0"/>
                <w:numId w:val="30"/>
              </w:numPr>
              <w:pBdr>
                <w:top w:val="nil"/>
                <w:left w:val="nil"/>
                <w:bottom w:val="nil"/>
                <w:right w:val="nil"/>
                <w:between w:val="nil"/>
              </w:pBdr>
              <w:tabs>
                <w:tab w:val="left" w:pos="465"/>
                <w:tab w:val="left" w:pos="466"/>
              </w:tabs>
              <w:ind w:right="397"/>
              <w:jc w:val="both"/>
              <w:rPr>
                <w:color w:val="000000"/>
                <w:sz w:val="24"/>
                <w:szCs w:val="24"/>
              </w:rPr>
            </w:pPr>
            <w:r>
              <w:rPr>
                <w:color w:val="000000"/>
                <w:sz w:val="24"/>
                <w:szCs w:val="24"/>
              </w:rPr>
              <w:t>Saper analizzare e tradurre</w:t>
            </w:r>
          </w:p>
          <w:p w14:paraId="2970D392" w14:textId="77777777" w:rsidR="00D33A1D" w:rsidRDefault="00000000">
            <w:pPr>
              <w:pBdr>
                <w:top w:val="nil"/>
                <w:left w:val="nil"/>
                <w:bottom w:val="nil"/>
                <w:right w:val="nil"/>
                <w:between w:val="nil"/>
              </w:pBdr>
              <w:ind w:left="465" w:right="395"/>
              <w:jc w:val="both"/>
              <w:rPr>
                <w:color w:val="000000"/>
                <w:sz w:val="24"/>
                <w:szCs w:val="24"/>
              </w:rPr>
            </w:pPr>
            <w:r>
              <w:rPr>
                <w:color w:val="000000"/>
                <w:sz w:val="24"/>
                <w:szCs w:val="24"/>
              </w:rPr>
              <w:t>correttamente una forma verbale</w:t>
            </w:r>
          </w:p>
          <w:p w14:paraId="68714FE5" w14:textId="77777777" w:rsidR="00D33A1D" w:rsidRDefault="00000000">
            <w:pPr>
              <w:numPr>
                <w:ilvl w:val="0"/>
                <w:numId w:val="30"/>
              </w:numPr>
              <w:pBdr>
                <w:top w:val="nil"/>
                <w:left w:val="nil"/>
                <w:bottom w:val="nil"/>
                <w:right w:val="nil"/>
                <w:between w:val="nil"/>
              </w:pBdr>
              <w:tabs>
                <w:tab w:val="left" w:pos="465"/>
                <w:tab w:val="left" w:pos="466"/>
              </w:tabs>
              <w:ind w:right="185"/>
              <w:jc w:val="both"/>
              <w:rPr>
                <w:color w:val="000000"/>
                <w:sz w:val="24"/>
                <w:szCs w:val="24"/>
              </w:rPr>
            </w:pPr>
            <w:r>
              <w:rPr>
                <w:color w:val="000000"/>
                <w:sz w:val="24"/>
                <w:szCs w:val="24"/>
              </w:rPr>
              <w:t>Conoscere e tradurre il lessico studiato</w:t>
            </w:r>
          </w:p>
          <w:p w14:paraId="5E12E572" w14:textId="77777777" w:rsidR="00D33A1D" w:rsidRDefault="00000000">
            <w:pPr>
              <w:numPr>
                <w:ilvl w:val="0"/>
                <w:numId w:val="30"/>
              </w:numPr>
              <w:pBdr>
                <w:top w:val="nil"/>
                <w:left w:val="nil"/>
                <w:bottom w:val="nil"/>
                <w:right w:val="nil"/>
                <w:between w:val="nil"/>
              </w:pBdr>
              <w:tabs>
                <w:tab w:val="left" w:pos="465"/>
                <w:tab w:val="left" w:pos="466"/>
              </w:tabs>
              <w:spacing w:line="245" w:lineRule="auto"/>
              <w:ind w:hanging="361"/>
              <w:jc w:val="both"/>
              <w:rPr>
                <w:color w:val="000000"/>
                <w:sz w:val="24"/>
                <w:szCs w:val="24"/>
              </w:rPr>
            </w:pPr>
            <w:r>
              <w:rPr>
                <w:color w:val="000000"/>
                <w:sz w:val="24"/>
                <w:szCs w:val="24"/>
              </w:rPr>
              <w:t>Leggere e</w:t>
            </w:r>
          </w:p>
          <w:p w14:paraId="15F93DC7" w14:textId="77777777" w:rsidR="00D33A1D" w:rsidRDefault="00000000">
            <w:pPr>
              <w:pBdr>
                <w:top w:val="nil"/>
                <w:left w:val="nil"/>
                <w:bottom w:val="nil"/>
                <w:right w:val="nil"/>
                <w:between w:val="nil"/>
              </w:pBdr>
              <w:ind w:left="465" w:right="179"/>
              <w:jc w:val="both"/>
              <w:rPr>
                <w:color w:val="000000"/>
                <w:sz w:val="24"/>
                <w:szCs w:val="24"/>
              </w:rPr>
            </w:pPr>
            <w:r>
              <w:rPr>
                <w:color w:val="000000"/>
                <w:sz w:val="24"/>
                <w:szCs w:val="24"/>
              </w:rPr>
              <w:t>comprendere testi latini, analizzandone le strutture morfosintattiche e lessicali.</w:t>
            </w:r>
          </w:p>
          <w:p w14:paraId="15C3BC55" w14:textId="77777777" w:rsidR="00D33A1D" w:rsidRDefault="00000000">
            <w:pPr>
              <w:numPr>
                <w:ilvl w:val="0"/>
                <w:numId w:val="30"/>
              </w:numPr>
              <w:pBdr>
                <w:top w:val="nil"/>
                <w:left w:val="nil"/>
                <w:bottom w:val="nil"/>
                <w:right w:val="nil"/>
                <w:between w:val="nil"/>
              </w:pBdr>
              <w:tabs>
                <w:tab w:val="left" w:pos="465"/>
                <w:tab w:val="left" w:pos="466"/>
              </w:tabs>
              <w:ind w:right="102"/>
              <w:jc w:val="both"/>
              <w:rPr>
                <w:color w:val="000000"/>
                <w:sz w:val="24"/>
                <w:szCs w:val="24"/>
              </w:rPr>
            </w:pPr>
            <w:r>
              <w:rPr>
                <w:color w:val="000000"/>
                <w:sz w:val="24"/>
                <w:szCs w:val="24"/>
              </w:rPr>
              <w:t>Tradurre testi latini in modo corretto e fluido.</w:t>
            </w:r>
          </w:p>
          <w:p w14:paraId="111CD5D5" w14:textId="77777777" w:rsidR="00D33A1D" w:rsidRDefault="00000000">
            <w:pPr>
              <w:numPr>
                <w:ilvl w:val="0"/>
                <w:numId w:val="30"/>
              </w:numPr>
              <w:pBdr>
                <w:top w:val="nil"/>
                <w:left w:val="nil"/>
                <w:bottom w:val="nil"/>
                <w:right w:val="nil"/>
                <w:between w:val="nil"/>
              </w:pBdr>
              <w:tabs>
                <w:tab w:val="left" w:pos="465"/>
                <w:tab w:val="left" w:pos="466"/>
              </w:tabs>
              <w:ind w:right="235"/>
              <w:jc w:val="both"/>
              <w:rPr>
                <w:color w:val="000000"/>
                <w:sz w:val="24"/>
                <w:szCs w:val="24"/>
              </w:rPr>
            </w:pPr>
            <w:r>
              <w:rPr>
                <w:color w:val="000000"/>
                <w:sz w:val="24"/>
                <w:szCs w:val="24"/>
              </w:rPr>
              <w:t>Rendere i testi latini in lingua italiana in modo adeguato</w:t>
            </w:r>
          </w:p>
        </w:tc>
        <w:tc>
          <w:tcPr>
            <w:tcW w:w="2275" w:type="dxa"/>
            <w:gridSpan w:val="2"/>
          </w:tcPr>
          <w:p w14:paraId="1A4414C3" w14:textId="77777777" w:rsidR="00D33A1D" w:rsidRDefault="00000000">
            <w:pPr>
              <w:numPr>
                <w:ilvl w:val="0"/>
                <w:numId w:val="21"/>
              </w:numPr>
              <w:pBdr>
                <w:top w:val="nil"/>
                <w:left w:val="nil"/>
                <w:bottom w:val="nil"/>
                <w:right w:val="nil"/>
                <w:between w:val="nil"/>
              </w:pBdr>
              <w:tabs>
                <w:tab w:val="left" w:pos="404"/>
              </w:tabs>
              <w:ind w:right="205"/>
              <w:jc w:val="both"/>
              <w:rPr>
                <w:color w:val="000000"/>
                <w:sz w:val="24"/>
                <w:szCs w:val="24"/>
              </w:rPr>
            </w:pPr>
            <w:r>
              <w:rPr>
                <w:color w:val="000000"/>
                <w:sz w:val="24"/>
                <w:szCs w:val="24"/>
              </w:rPr>
              <w:t>morfologia dell’aggettivo, del pronome e del verbo</w:t>
            </w:r>
          </w:p>
          <w:p w14:paraId="40DD4226" w14:textId="77777777" w:rsidR="00D33A1D" w:rsidRDefault="00D33A1D">
            <w:pPr>
              <w:pBdr>
                <w:top w:val="nil"/>
                <w:left w:val="nil"/>
                <w:bottom w:val="nil"/>
                <w:right w:val="nil"/>
                <w:between w:val="nil"/>
              </w:pBdr>
              <w:spacing w:before="11"/>
              <w:jc w:val="both"/>
              <w:rPr>
                <w:color w:val="000000"/>
                <w:sz w:val="24"/>
                <w:szCs w:val="24"/>
              </w:rPr>
            </w:pPr>
          </w:p>
          <w:p w14:paraId="033F8652" w14:textId="77777777" w:rsidR="00D33A1D" w:rsidRDefault="00000000">
            <w:pPr>
              <w:numPr>
                <w:ilvl w:val="0"/>
                <w:numId w:val="21"/>
              </w:numPr>
              <w:pBdr>
                <w:top w:val="nil"/>
                <w:left w:val="nil"/>
                <w:bottom w:val="nil"/>
                <w:right w:val="nil"/>
                <w:between w:val="nil"/>
              </w:pBdr>
              <w:tabs>
                <w:tab w:val="left" w:pos="404"/>
              </w:tabs>
              <w:ind w:hanging="285"/>
              <w:jc w:val="both"/>
              <w:rPr>
                <w:color w:val="000000"/>
                <w:sz w:val="24"/>
                <w:szCs w:val="24"/>
              </w:rPr>
            </w:pPr>
            <w:r>
              <w:rPr>
                <w:color w:val="000000"/>
                <w:sz w:val="24"/>
                <w:szCs w:val="24"/>
              </w:rPr>
              <w:t>funzioni logiche</w:t>
            </w:r>
          </w:p>
          <w:p w14:paraId="3710BB73" w14:textId="77777777" w:rsidR="00D33A1D" w:rsidRDefault="00D33A1D">
            <w:pPr>
              <w:pBdr>
                <w:top w:val="nil"/>
                <w:left w:val="nil"/>
                <w:bottom w:val="nil"/>
                <w:right w:val="nil"/>
                <w:between w:val="nil"/>
              </w:pBdr>
              <w:jc w:val="both"/>
              <w:rPr>
                <w:color w:val="000000"/>
                <w:sz w:val="24"/>
                <w:szCs w:val="24"/>
              </w:rPr>
            </w:pPr>
          </w:p>
          <w:p w14:paraId="17F40572" w14:textId="77777777" w:rsidR="00D33A1D" w:rsidRDefault="00000000">
            <w:pPr>
              <w:numPr>
                <w:ilvl w:val="0"/>
                <w:numId w:val="21"/>
              </w:numPr>
              <w:pBdr>
                <w:top w:val="nil"/>
                <w:left w:val="nil"/>
                <w:bottom w:val="nil"/>
                <w:right w:val="nil"/>
                <w:between w:val="nil"/>
              </w:pBdr>
              <w:tabs>
                <w:tab w:val="left" w:pos="404"/>
              </w:tabs>
              <w:spacing w:before="184"/>
              <w:ind w:hanging="285"/>
              <w:jc w:val="both"/>
              <w:rPr>
                <w:color w:val="000000"/>
                <w:sz w:val="24"/>
                <w:szCs w:val="24"/>
              </w:rPr>
            </w:pPr>
            <w:r>
              <w:rPr>
                <w:color w:val="000000"/>
                <w:sz w:val="24"/>
                <w:szCs w:val="24"/>
              </w:rPr>
              <w:t>sintassi del periodo</w:t>
            </w:r>
          </w:p>
          <w:p w14:paraId="0781A8A8" w14:textId="77777777" w:rsidR="00D33A1D" w:rsidRDefault="00D33A1D">
            <w:pPr>
              <w:pBdr>
                <w:top w:val="nil"/>
                <w:left w:val="nil"/>
                <w:bottom w:val="nil"/>
                <w:right w:val="nil"/>
                <w:between w:val="nil"/>
              </w:pBdr>
              <w:jc w:val="both"/>
              <w:rPr>
                <w:color w:val="000000"/>
                <w:sz w:val="24"/>
                <w:szCs w:val="24"/>
              </w:rPr>
            </w:pPr>
          </w:p>
          <w:p w14:paraId="142FD807" w14:textId="77777777" w:rsidR="00D33A1D" w:rsidRDefault="00000000">
            <w:pPr>
              <w:numPr>
                <w:ilvl w:val="0"/>
                <w:numId w:val="21"/>
              </w:numPr>
              <w:pBdr>
                <w:top w:val="nil"/>
                <w:left w:val="nil"/>
                <w:bottom w:val="nil"/>
                <w:right w:val="nil"/>
                <w:between w:val="nil"/>
              </w:pBdr>
              <w:tabs>
                <w:tab w:val="left" w:pos="404"/>
              </w:tabs>
              <w:spacing w:before="184"/>
              <w:ind w:hanging="285"/>
              <w:jc w:val="both"/>
              <w:rPr>
                <w:color w:val="000000"/>
                <w:sz w:val="24"/>
                <w:szCs w:val="24"/>
              </w:rPr>
            </w:pPr>
            <w:r>
              <w:rPr>
                <w:color w:val="000000"/>
                <w:sz w:val="24"/>
                <w:szCs w:val="24"/>
              </w:rPr>
              <w:t>lessico di base latino</w:t>
            </w:r>
          </w:p>
        </w:tc>
        <w:tc>
          <w:tcPr>
            <w:tcW w:w="2295" w:type="dxa"/>
          </w:tcPr>
          <w:p w14:paraId="0A7F315B"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i nomi della 4</w:t>
            </w:r>
            <w:r>
              <w:rPr>
                <w:color w:val="000000"/>
                <w:sz w:val="24"/>
                <w:szCs w:val="24"/>
                <w:vertAlign w:val="superscript"/>
              </w:rPr>
              <w:t xml:space="preserve">a </w:t>
            </w:r>
            <w:r>
              <w:rPr>
                <w:color w:val="000000"/>
                <w:sz w:val="24"/>
                <w:szCs w:val="24"/>
              </w:rPr>
              <w:t>e 5</w:t>
            </w:r>
            <w:r>
              <w:rPr>
                <w:color w:val="000000"/>
                <w:sz w:val="24"/>
                <w:szCs w:val="24"/>
                <w:vertAlign w:val="superscript"/>
              </w:rPr>
              <w:t>a</w:t>
            </w:r>
            <w:r>
              <w:rPr>
                <w:color w:val="000000"/>
                <w:sz w:val="24"/>
                <w:szCs w:val="24"/>
              </w:rPr>
              <w:t xml:space="preserve"> declinazione</w:t>
            </w:r>
          </w:p>
          <w:p w14:paraId="4C9514FF" w14:textId="77777777" w:rsidR="00D33A1D" w:rsidRDefault="00000000">
            <w:pPr>
              <w:numPr>
                <w:ilvl w:val="0"/>
                <w:numId w:val="18"/>
              </w:numPr>
              <w:pBdr>
                <w:top w:val="nil"/>
                <w:left w:val="nil"/>
                <w:bottom w:val="nil"/>
                <w:right w:val="nil"/>
                <w:between w:val="nil"/>
              </w:pBdr>
              <w:tabs>
                <w:tab w:val="left" w:pos="404"/>
              </w:tabs>
              <w:ind w:right="419"/>
              <w:jc w:val="both"/>
              <w:rPr>
                <w:color w:val="000000"/>
                <w:sz w:val="24"/>
                <w:szCs w:val="24"/>
              </w:rPr>
            </w:pPr>
            <w:r>
              <w:rPr>
                <w:color w:val="000000"/>
                <w:sz w:val="24"/>
                <w:szCs w:val="24"/>
              </w:rPr>
              <w:t>individuare e distinguere i gradi dell’aggettivo e dell’avverbio (positivo,</w:t>
            </w:r>
          </w:p>
          <w:p w14:paraId="0E536989"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comparativo,</w:t>
            </w:r>
          </w:p>
          <w:p w14:paraId="310459A7" w14:textId="77777777" w:rsidR="00D33A1D" w:rsidRDefault="00000000">
            <w:pPr>
              <w:pBdr>
                <w:top w:val="nil"/>
                <w:left w:val="nil"/>
                <w:bottom w:val="nil"/>
                <w:right w:val="nil"/>
                <w:between w:val="nil"/>
              </w:pBdr>
              <w:ind w:left="105" w:right="124"/>
              <w:jc w:val="both"/>
              <w:rPr>
                <w:color w:val="000000"/>
                <w:sz w:val="24"/>
                <w:szCs w:val="24"/>
              </w:rPr>
            </w:pPr>
            <w:r>
              <w:rPr>
                <w:color w:val="000000"/>
                <w:sz w:val="24"/>
                <w:szCs w:val="24"/>
              </w:rPr>
              <w:t>superlativo assoluto e relativo)</w:t>
            </w:r>
          </w:p>
          <w:p w14:paraId="0EF02DF1" w14:textId="77777777" w:rsidR="00D33A1D" w:rsidRDefault="00000000">
            <w:pPr>
              <w:numPr>
                <w:ilvl w:val="0"/>
                <w:numId w:val="18"/>
              </w:numPr>
              <w:pBdr>
                <w:top w:val="nil"/>
                <w:left w:val="nil"/>
                <w:bottom w:val="nil"/>
                <w:right w:val="nil"/>
                <w:between w:val="nil"/>
              </w:pBdr>
              <w:tabs>
                <w:tab w:val="left" w:pos="404"/>
              </w:tabs>
              <w:ind w:right="291"/>
              <w:jc w:val="both"/>
              <w:rPr>
                <w:color w:val="000000"/>
                <w:sz w:val="24"/>
                <w:szCs w:val="24"/>
              </w:rPr>
            </w:pPr>
            <w:r>
              <w:rPr>
                <w:color w:val="000000"/>
                <w:sz w:val="24"/>
                <w:szCs w:val="24"/>
              </w:rPr>
              <w:t>riconoscere la funzione e l’uso dei pronomi e degli</w:t>
            </w:r>
          </w:p>
          <w:p w14:paraId="2F1F3AF6" w14:textId="77777777" w:rsidR="00D33A1D" w:rsidRDefault="00000000">
            <w:pPr>
              <w:pBdr>
                <w:top w:val="nil"/>
                <w:left w:val="nil"/>
                <w:bottom w:val="nil"/>
                <w:right w:val="nil"/>
                <w:between w:val="nil"/>
              </w:pBdr>
              <w:ind w:left="105" w:right="651"/>
              <w:jc w:val="both"/>
              <w:rPr>
                <w:color w:val="000000"/>
                <w:sz w:val="24"/>
                <w:szCs w:val="24"/>
              </w:rPr>
            </w:pPr>
            <w:r>
              <w:rPr>
                <w:color w:val="000000"/>
                <w:sz w:val="24"/>
                <w:szCs w:val="24"/>
              </w:rPr>
              <w:t>aggettivi determinativi e dimostrativi</w:t>
            </w:r>
          </w:p>
          <w:p w14:paraId="5C25C2FC"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i verbi all’indicativo piuccheperfetto e futuro anteriore</w:t>
            </w:r>
          </w:p>
          <w:p w14:paraId="2FB632A9" w14:textId="77777777" w:rsidR="00D33A1D" w:rsidRDefault="00000000">
            <w:pPr>
              <w:numPr>
                <w:ilvl w:val="0"/>
                <w:numId w:val="18"/>
              </w:numPr>
              <w:pBdr>
                <w:top w:val="nil"/>
                <w:left w:val="nil"/>
                <w:bottom w:val="nil"/>
                <w:right w:val="nil"/>
                <w:between w:val="nil"/>
              </w:pBdr>
              <w:tabs>
                <w:tab w:val="left" w:pos="404"/>
              </w:tabs>
              <w:ind w:right="125"/>
              <w:jc w:val="both"/>
              <w:rPr>
                <w:color w:val="000000"/>
                <w:sz w:val="24"/>
                <w:szCs w:val="24"/>
              </w:rPr>
            </w:pPr>
            <w:r>
              <w:rPr>
                <w:color w:val="000000"/>
                <w:sz w:val="24"/>
                <w:szCs w:val="24"/>
              </w:rPr>
              <w:t>riconoscere e tradurre i verbi all’imperativo, al congiuntivo,</w:t>
            </w:r>
          </w:p>
          <w:p w14:paraId="7BC2538F"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all’infinito</w:t>
            </w:r>
          </w:p>
          <w:p w14:paraId="690C90CE"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le funzioni logiche</w:t>
            </w:r>
          </w:p>
          <w:p w14:paraId="221C126B"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studiate</w:t>
            </w:r>
          </w:p>
          <w:p w14:paraId="29FB55B5"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le proposizioni temporale e causale</w:t>
            </w:r>
          </w:p>
          <w:p w14:paraId="2A13DB7E"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con l’indicativo,</w:t>
            </w:r>
          </w:p>
          <w:p w14:paraId="56D84956"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i costrutti del dativo di possesso, del doppio dativo, del</w:t>
            </w:r>
          </w:p>
          <w:p w14:paraId="42825CE8" w14:textId="77777777" w:rsidR="00D33A1D" w:rsidRDefault="00000000">
            <w:pPr>
              <w:pBdr>
                <w:top w:val="nil"/>
                <w:left w:val="nil"/>
                <w:bottom w:val="nil"/>
                <w:right w:val="nil"/>
                <w:between w:val="nil"/>
              </w:pBdr>
              <w:spacing w:line="229" w:lineRule="auto"/>
              <w:ind w:left="105"/>
              <w:jc w:val="both"/>
              <w:rPr>
                <w:color w:val="000000"/>
                <w:sz w:val="24"/>
                <w:szCs w:val="24"/>
              </w:rPr>
            </w:pPr>
            <w:r>
              <w:rPr>
                <w:i/>
                <w:iCs/>
                <w:color w:val="000000"/>
                <w:sz w:val="24"/>
                <w:szCs w:val="24"/>
              </w:rPr>
              <w:t xml:space="preserve">cum </w:t>
            </w:r>
            <w:r>
              <w:rPr>
                <w:color w:val="000000"/>
                <w:sz w:val="24"/>
                <w:szCs w:val="24"/>
              </w:rPr>
              <w:t>narrativo</w:t>
            </w:r>
          </w:p>
          <w:p w14:paraId="1E330301" w14:textId="77777777" w:rsidR="00D33A1D" w:rsidRDefault="00000000">
            <w:pPr>
              <w:numPr>
                <w:ilvl w:val="0"/>
                <w:numId w:val="18"/>
              </w:numPr>
              <w:pBdr>
                <w:top w:val="nil"/>
                <w:left w:val="nil"/>
                <w:bottom w:val="nil"/>
                <w:right w:val="nil"/>
                <w:between w:val="nil"/>
              </w:pBdr>
              <w:tabs>
                <w:tab w:val="left" w:pos="404"/>
              </w:tabs>
              <w:ind w:right="342"/>
              <w:jc w:val="both"/>
              <w:rPr>
                <w:color w:val="000000"/>
                <w:sz w:val="24"/>
                <w:szCs w:val="24"/>
              </w:rPr>
            </w:pPr>
            <w:r>
              <w:rPr>
                <w:color w:val="000000"/>
                <w:sz w:val="24"/>
                <w:szCs w:val="24"/>
              </w:rPr>
              <w:t>riconoscere e usare correttamente vocaboli italiani</w:t>
            </w:r>
          </w:p>
          <w:p w14:paraId="26070539" w14:textId="77777777" w:rsidR="00D33A1D" w:rsidRDefault="00000000">
            <w:pPr>
              <w:pBdr>
                <w:top w:val="nil"/>
                <w:left w:val="nil"/>
                <w:bottom w:val="nil"/>
                <w:right w:val="nil"/>
                <w:between w:val="nil"/>
              </w:pBdr>
              <w:ind w:left="105" w:right="113"/>
              <w:jc w:val="both"/>
              <w:rPr>
                <w:color w:val="000000"/>
                <w:sz w:val="24"/>
                <w:szCs w:val="24"/>
              </w:rPr>
            </w:pPr>
            <w:r>
              <w:rPr>
                <w:color w:val="000000"/>
                <w:sz w:val="24"/>
                <w:szCs w:val="24"/>
              </w:rPr>
              <w:t>derivati dal latino e le espressioni latine</w:t>
            </w:r>
          </w:p>
          <w:p w14:paraId="76601699" w14:textId="77777777" w:rsidR="00D33A1D" w:rsidRDefault="00000000">
            <w:pPr>
              <w:pBdr>
                <w:top w:val="nil"/>
                <w:left w:val="nil"/>
                <w:bottom w:val="nil"/>
                <w:right w:val="nil"/>
                <w:between w:val="nil"/>
              </w:pBdr>
              <w:ind w:left="105" w:right="491"/>
              <w:jc w:val="both"/>
              <w:rPr>
                <w:color w:val="000000"/>
                <w:sz w:val="24"/>
                <w:szCs w:val="24"/>
              </w:rPr>
            </w:pPr>
            <w:r>
              <w:rPr>
                <w:color w:val="000000"/>
                <w:sz w:val="24"/>
                <w:szCs w:val="24"/>
              </w:rPr>
              <w:t>ancora vive nella lingua italiana</w:t>
            </w:r>
          </w:p>
          <w:p w14:paraId="5F4FE2F1" w14:textId="77777777" w:rsidR="00D33A1D" w:rsidRDefault="00000000">
            <w:pPr>
              <w:numPr>
                <w:ilvl w:val="0"/>
                <w:numId w:val="18"/>
              </w:numPr>
              <w:pBdr>
                <w:top w:val="nil"/>
                <w:left w:val="nil"/>
                <w:bottom w:val="nil"/>
                <w:right w:val="nil"/>
                <w:between w:val="nil"/>
              </w:pBdr>
              <w:tabs>
                <w:tab w:val="left" w:pos="404"/>
              </w:tabs>
              <w:spacing w:line="245" w:lineRule="auto"/>
              <w:ind w:hanging="285"/>
              <w:jc w:val="both"/>
              <w:rPr>
                <w:color w:val="000000"/>
                <w:sz w:val="24"/>
                <w:szCs w:val="24"/>
              </w:rPr>
            </w:pPr>
            <w:r>
              <w:rPr>
                <w:color w:val="000000"/>
                <w:sz w:val="24"/>
                <w:szCs w:val="24"/>
              </w:rPr>
              <w:t>utilizzare in modo</w:t>
            </w:r>
          </w:p>
          <w:p w14:paraId="16C21F08" w14:textId="77777777" w:rsidR="00D33A1D" w:rsidRDefault="00000000">
            <w:pPr>
              <w:pBdr>
                <w:top w:val="nil"/>
                <w:left w:val="nil"/>
                <w:bottom w:val="nil"/>
                <w:right w:val="nil"/>
                <w:between w:val="nil"/>
              </w:pBdr>
              <w:spacing w:line="230" w:lineRule="auto"/>
              <w:ind w:left="105"/>
              <w:jc w:val="both"/>
              <w:rPr>
                <w:color w:val="000000"/>
                <w:sz w:val="24"/>
                <w:szCs w:val="24"/>
              </w:rPr>
            </w:pPr>
            <w:r>
              <w:rPr>
                <w:color w:val="000000"/>
                <w:sz w:val="24"/>
                <w:szCs w:val="24"/>
              </w:rPr>
              <w:t>efficace il dizionario</w:t>
            </w:r>
          </w:p>
          <w:p w14:paraId="302D2377" w14:textId="77777777" w:rsidR="00D33A1D" w:rsidRDefault="00000000">
            <w:pPr>
              <w:numPr>
                <w:ilvl w:val="0"/>
                <w:numId w:val="18"/>
              </w:numPr>
              <w:pBdr>
                <w:top w:val="nil"/>
                <w:left w:val="nil"/>
                <w:bottom w:val="nil"/>
                <w:right w:val="nil"/>
                <w:between w:val="nil"/>
              </w:pBdr>
              <w:tabs>
                <w:tab w:val="left" w:pos="404"/>
              </w:tabs>
              <w:ind w:right="208"/>
              <w:jc w:val="both"/>
              <w:rPr>
                <w:color w:val="000000"/>
                <w:sz w:val="24"/>
                <w:szCs w:val="24"/>
              </w:rPr>
            </w:pPr>
            <w:r>
              <w:rPr>
                <w:color w:val="000000"/>
                <w:sz w:val="24"/>
                <w:szCs w:val="24"/>
              </w:rPr>
              <w:t>riconoscere e distinguere pronomi, aggettivi e avverbi interrogativi</w:t>
            </w:r>
          </w:p>
          <w:p w14:paraId="4EB6507D" w14:textId="77777777" w:rsidR="00D33A1D" w:rsidRDefault="00000000">
            <w:pPr>
              <w:numPr>
                <w:ilvl w:val="0"/>
                <w:numId w:val="18"/>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i principali verbi</w:t>
            </w:r>
          </w:p>
          <w:p w14:paraId="433AB775" w14:textId="77777777" w:rsidR="00D33A1D" w:rsidRDefault="00000000">
            <w:pPr>
              <w:pBdr>
                <w:top w:val="nil"/>
                <w:left w:val="nil"/>
                <w:bottom w:val="nil"/>
                <w:right w:val="nil"/>
                <w:between w:val="nil"/>
              </w:pBdr>
              <w:ind w:left="105" w:right="495"/>
              <w:jc w:val="both"/>
              <w:rPr>
                <w:color w:val="000000"/>
                <w:sz w:val="24"/>
                <w:szCs w:val="24"/>
              </w:rPr>
            </w:pPr>
            <w:r>
              <w:rPr>
                <w:color w:val="000000"/>
                <w:sz w:val="24"/>
                <w:szCs w:val="24"/>
              </w:rPr>
              <w:t xml:space="preserve">composti di </w:t>
            </w:r>
            <w:r>
              <w:rPr>
                <w:i/>
                <w:iCs/>
                <w:color w:val="000000"/>
                <w:sz w:val="24"/>
                <w:szCs w:val="24"/>
              </w:rPr>
              <w:t>sum</w:t>
            </w:r>
            <w:r>
              <w:rPr>
                <w:color w:val="000000"/>
                <w:sz w:val="24"/>
                <w:szCs w:val="24"/>
              </w:rPr>
              <w:t>, deponenti e</w:t>
            </w:r>
          </w:p>
          <w:p w14:paraId="3E9CDA7F" w14:textId="77777777" w:rsidR="00D33A1D" w:rsidRDefault="00000000">
            <w:pPr>
              <w:pBdr>
                <w:top w:val="nil"/>
                <w:left w:val="nil"/>
                <w:bottom w:val="nil"/>
                <w:right w:val="nil"/>
                <w:between w:val="nil"/>
              </w:pBdr>
              <w:ind w:left="105"/>
              <w:jc w:val="both"/>
              <w:rPr>
                <w:color w:val="000000"/>
                <w:sz w:val="24"/>
                <w:szCs w:val="24"/>
              </w:rPr>
            </w:pPr>
            <w:r>
              <w:rPr>
                <w:color w:val="000000"/>
                <w:sz w:val="24"/>
                <w:szCs w:val="24"/>
              </w:rPr>
              <w:t>semideponenti,</w:t>
            </w:r>
          </w:p>
          <w:p w14:paraId="22770F8F" w14:textId="77777777" w:rsidR="00D33A1D" w:rsidRDefault="00000000">
            <w:pPr>
              <w:pBdr>
                <w:top w:val="nil"/>
                <w:left w:val="nil"/>
                <w:bottom w:val="nil"/>
                <w:right w:val="nil"/>
                <w:between w:val="nil"/>
              </w:pBdr>
              <w:ind w:left="105"/>
              <w:jc w:val="both"/>
              <w:rPr>
                <w:color w:val="000000"/>
                <w:sz w:val="24"/>
                <w:szCs w:val="24"/>
              </w:rPr>
            </w:pPr>
            <w:r>
              <w:rPr>
                <w:color w:val="000000"/>
                <w:sz w:val="24"/>
                <w:szCs w:val="24"/>
              </w:rPr>
              <w:t>anomali e difettivi</w:t>
            </w:r>
          </w:p>
          <w:p w14:paraId="4C9C971F" w14:textId="77777777" w:rsidR="00D33A1D" w:rsidRDefault="00000000">
            <w:pPr>
              <w:numPr>
                <w:ilvl w:val="0"/>
                <w:numId w:val="18"/>
              </w:numPr>
              <w:pBdr>
                <w:top w:val="nil"/>
                <w:left w:val="nil"/>
                <w:bottom w:val="nil"/>
                <w:right w:val="nil"/>
                <w:between w:val="nil"/>
              </w:pBdr>
              <w:tabs>
                <w:tab w:val="left" w:pos="404"/>
              </w:tabs>
              <w:ind w:right="224"/>
              <w:jc w:val="both"/>
              <w:rPr>
                <w:color w:val="000000"/>
                <w:sz w:val="24"/>
                <w:szCs w:val="24"/>
              </w:rPr>
            </w:pPr>
            <w:r>
              <w:rPr>
                <w:color w:val="000000"/>
                <w:sz w:val="24"/>
                <w:szCs w:val="24"/>
              </w:rPr>
              <w:t>individuare e distinguere i verbi al participio, al supino</w:t>
            </w:r>
          </w:p>
        </w:tc>
        <w:tc>
          <w:tcPr>
            <w:tcW w:w="2305" w:type="dxa"/>
          </w:tcPr>
          <w:p w14:paraId="2E5E669D" w14:textId="77777777" w:rsidR="00D33A1D" w:rsidRDefault="00000000">
            <w:pPr>
              <w:pBdr>
                <w:top w:val="nil"/>
                <w:left w:val="nil"/>
                <w:bottom w:val="nil"/>
                <w:right w:val="nil"/>
                <w:between w:val="nil"/>
              </w:pBdr>
              <w:spacing w:line="217" w:lineRule="auto"/>
              <w:ind w:left="105"/>
              <w:jc w:val="both"/>
              <w:rPr>
                <w:b/>
                <w:bCs/>
                <w:color w:val="000000"/>
                <w:sz w:val="24"/>
                <w:szCs w:val="24"/>
              </w:rPr>
            </w:pPr>
            <w:r>
              <w:rPr>
                <w:b/>
                <w:bCs/>
                <w:color w:val="000000"/>
                <w:sz w:val="24"/>
                <w:szCs w:val="24"/>
              </w:rPr>
              <w:t>Grammatica</w:t>
            </w:r>
          </w:p>
          <w:p w14:paraId="76937384" w14:textId="77777777" w:rsidR="00D33A1D" w:rsidRDefault="00000000">
            <w:pPr>
              <w:numPr>
                <w:ilvl w:val="0"/>
                <w:numId w:val="16"/>
              </w:numPr>
              <w:pBdr>
                <w:top w:val="nil"/>
                <w:left w:val="nil"/>
                <w:bottom w:val="nil"/>
                <w:right w:val="nil"/>
                <w:between w:val="nil"/>
              </w:pBdr>
              <w:tabs>
                <w:tab w:val="left" w:pos="390"/>
              </w:tabs>
              <w:ind w:hanging="285"/>
              <w:jc w:val="both"/>
              <w:rPr>
                <w:color w:val="000000"/>
                <w:sz w:val="24"/>
                <w:szCs w:val="24"/>
              </w:rPr>
            </w:pPr>
            <w:r>
              <w:rPr>
                <w:color w:val="000000"/>
                <w:sz w:val="24"/>
                <w:szCs w:val="24"/>
              </w:rPr>
              <w:t>4</w:t>
            </w:r>
            <w:r>
              <w:rPr>
                <w:color w:val="000000"/>
                <w:sz w:val="24"/>
                <w:szCs w:val="24"/>
                <w:vertAlign w:val="superscript"/>
              </w:rPr>
              <w:t xml:space="preserve">a </w:t>
            </w:r>
            <w:r>
              <w:rPr>
                <w:color w:val="000000"/>
                <w:sz w:val="24"/>
                <w:szCs w:val="24"/>
              </w:rPr>
              <w:t>e 5</w:t>
            </w:r>
            <w:r>
              <w:rPr>
                <w:color w:val="000000"/>
                <w:sz w:val="24"/>
                <w:szCs w:val="24"/>
                <w:vertAlign w:val="superscript"/>
              </w:rPr>
              <w:t xml:space="preserve">a </w:t>
            </w:r>
            <w:r>
              <w:rPr>
                <w:color w:val="000000"/>
                <w:sz w:val="24"/>
                <w:szCs w:val="24"/>
              </w:rPr>
              <w:t>declinazione</w:t>
            </w:r>
          </w:p>
          <w:p w14:paraId="11C39108" w14:textId="77777777" w:rsidR="00D33A1D" w:rsidRDefault="00000000">
            <w:pPr>
              <w:numPr>
                <w:ilvl w:val="0"/>
                <w:numId w:val="16"/>
              </w:numPr>
              <w:pBdr>
                <w:top w:val="nil"/>
                <w:left w:val="nil"/>
                <w:bottom w:val="nil"/>
                <w:right w:val="nil"/>
                <w:between w:val="nil"/>
              </w:pBdr>
              <w:tabs>
                <w:tab w:val="left" w:pos="390"/>
              </w:tabs>
              <w:ind w:right="177"/>
              <w:jc w:val="both"/>
              <w:rPr>
                <w:color w:val="000000"/>
                <w:sz w:val="24"/>
                <w:szCs w:val="24"/>
              </w:rPr>
            </w:pPr>
            <w:r>
              <w:rPr>
                <w:color w:val="000000"/>
                <w:sz w:val="24"/>
                <w:szCs w:val="24"/>
              </w:rPr>
              <w:t>imperativo presente e futuro</w:t>
            </w:r>
          </w:p>
          <w:p w14:paraId="169F9FF9" w14:textId="77777777" w:rsidR="00D33A1D" w:rsidRDefault="00000000">
            <w:pPr>
              <w:numPr>
                <w:ilvl w:val="0"/>
                <w:numId w:val="16"/>
              </w:numPr>
              <w:pBdr>
                <w:top w:val="nil"/>
                <w:left w:val="nil"/>
                <w:bottom w:val="nil"/>
                <w:right w:val="nil"/>
                <w:between w:val="nil"/>
              </w:pBdr>
              <w:tabs>
                <w:tab w:val="left" w:pos="390"/>
              </w:tabs>
              <w:ind w:right="804"/>
              <w:jc w:val="both"/>
              <w:rPr>
                <w:color w:val="000000"/>
                <w:sz w:val="24"/>
                <w:szCs w:val="24"/>
              </w:rPr>
            </w:pPr>
            <w:r>
              <w:rPr>
                <w:color w:val="000000"/>
                <w:sz w:val="24"/>
                <w:szCs w:val="24"/>
              </w:rPr>
              <w:t>comparativi e superlativi</w:t>
            </w:r>
          </w:p>
          <w:p w14:paraId="04C8D28D" w14:textId="77777777" w:rsidR="00D33A1D" w:rsidRDefault="00000000">
            <w:pPr>
              <w:numPr>
                <w:ilvl w:val="0"/>
                <w:numId w:val="16"/>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particolarità dei</w:t>
            </w:r>
          </w:p>
          <w:p w14:paraId="27421C74" w14:textId="77777777" w:rsidR="00D33A1D" w:rsidRDefault="00000000">
            <w:pPr>
              <w:pBdr>
                <w:top w:val="nil"/>
                <w:left w:val="nil"/>
                <w:bottom w:val="nil"/>
                <w:right w:val="nil"/>
                <w:between w:val="nil"/>
              </w:pBdr>
              <w:spacing w:line="230" w:lineRule="auto"/>
              <w:ind w:left="389"/>
              <w:jc w:val="both"/>
              <w:rPr>
                <w:color w:val="000000"/>
                <w:sz w:val="24"/>
                <w:szCs w:val="24"/>
              </w:rPr>
            </w:pPr>
            <w:r>
              <w:rPr>
                <w:color w:val="000000"/>
                <w:sz w:val="24"/>
                <w:szCs w:val="24"/>
              </w:rPr>
              <w:t>complementi di luogo</w:t>
            </w:r>
          </w:p>
          <w:p w14:paraId="2E4A4E95" w14:textId="77777777" w:rsidR="00D33A1D" w:rsidRDefault="00000000">
            <w:pPr>
              <w:numPr>
                <w:ilvl w:val="0"/>
                <w:numId w:val="16"/>
              </w:numPr>
              <w:pBdr>
                <w:top w:val="nil"/>
                <w:left w:val="nil"/>
                <w:bottom w:val="nil"/>
                <w:right w:val="nil"/>
                <w:between w:val="nil"/>
              </w:pBdr>
              <w:tabs>
                <w:tab w:val="left" w:pos="390"/>
              </w:tabs>
              <w:spacing w:before="1"/>
              <w:ind w:hanging="285"/>
              <w:jc w:val="both"/>
              <w:rPr>
                <w:color w:val="000000"/>
                <w:sz w:val="24"/>
                <w:szCs w:val="24"/>
              </w:rPr>
            </w:pPr>
            <w:r>
              <w:rPr>
                <w:color w:val="000000"/>
                <w:sz w:val="24"/>
                <w:szCs w:val="24"/>
              </w:rPr>
              <w:t>doppio dativo</w:t>
            </w:r>
          </w:p>
          <w:p w14:paraId="73B565B2" w14:textId="77777777" w:rsidR="00D33A1D" w:rsidRDefault="00000000">
            <w:pPr>
              <w:numPr>
                <w:ilvl w:val="0"/>
                <w:numId w:val="16"/>
              </w:numPr>
              <w:pBdr>
                <w:top w:val="nil"/>
                <w:left w:val="nil"/>
                <w:bottom w:val="nil"/>
                <w:right w:val="nil"/>
                <w:between w:val="nil"/>
              </w:pBdr>
              <w:tabs>
                <w:tab w:val="left" w:pos="390"/>
              </w:tabs>
              <w:ind w:hanging="285"/>
              <w:jc w:val="both"/>
              <w:rPr>
                <w:i/>
                <w:iCs/>
                <w:color w:val="000000"/>
                <w:sz w:val="24"/>
                <w:szCs w:val="24"/>
              </w:rPr>
            </w:pPr>
            <w:r>
              <w:rPr>
                <w:color w:val="000000"/>
                <w:sz w:val="24"/>
                <w:szCs w:val="24"/>
              </w:rPr>
              <w:t xml:space="preserve">verbi composti di </w:t>
            </w:r>
            <w:r>
              <w:rPr>
                <w:i/>
                <w:iCs/>
                <w:color w:val="000000"/>
                <w:sz w:val="24"/>
                <w:szCs w:val="24"/>
              </w:rPr>
              <w:t>sum</w:t>
            </w:r>
          </w:p>
          <w:p w14:paraId="110B4704" w14:textId="77777777" w:rsidR="00D33A1D" w:rsidRDefault="00000000">
            <w:pPr>
              <w:numPr>
                <w:ilvl w:val="0"/>
                <w:numId w:val="16"/>
              </w:numPr>
              <w:pBdr>
                <w:top w:val="nil"/>
                <w:left w:val="nil"/>
                <w:bottom w:val="nil"/>
                <w:right w:val="nil"/>
                <w:between w:val="nil"/>
              </w:pBdr>
              <w:tabs>
                <w:tab w:val="left" w:pos="390"/>
              </w:tabs>
              <w:ind w:right="510"/>
              <w:jc w:val="both"/>
              <w:rPr>
                <w:color w:val="000000"/>
                <w:sz w:val="24"/>
                <w:szCs w:val="24"/>
              </w:rPr>
            </w:pPr>
            <w:r>
              <w:rPr>
                <w:color w:val="000000"/>
                <w:sz w:val="24"/>
                <w:szCs w:val="24"/>
              </w:rPr>
              <w:t>verbi deponenti e semideponenti</w:t>
            </w:r>
          </w:p>
          <w:p w14:paraId="78B026E9" w14:textId="77777777" w:rsidR="00D33A1D" w:rsidRDefault="00000000">
            <w:pPr>
              <w:numPr>
                <w:ilvl w:val="0"/>
                <w:numId w:val="16"/>
              </w:numPr>
              <w:pBdr>
                <w:top w:val="nil"/>
                <w:left w:val="nil"/>
                <w:bottom w:val="nil"/>
                <w:right w:val="nil"/>
                <w:between w:val="nil"/>
              </w:pBdr>
              <w:tabs>
                <w:tab w:val="left" w:pos="390"/>
              </w:tabs>
              <w:ind w:right="654"/>
              <w:jc w:val="both"/>
              <w:rPr>
                <w:color w:val="000000"/>
                <w:sz w:val="24"/>
                <w:szCs w:val="24"/>
              </w:rPr>
            </w:pPr>
            <w:r>
              <w:rPr>
                <w:color w:val="000000"/>
                <w:sz w:val="24"/>
                <w:szCs w:val="24"/>
              </w:rPr>
              <w:t>verbi anomali e difettivi</w:t>
            </w:r>
          </w:p>
          <w:p w14:paraId="18D1BD45" w14:textId="77777777" w:rsidR="00D33A1D" w:rsidRDefault="00000000">
            <w:pPr>
              <w:numPr>
                <w:ilvl w:val="0"/>
                <w:numId w:val="16"/>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complementi di</w:t>
            </w:r>
          </w:p>
          <w:p w14:paraId="4156C706" w14:textId="77777777" w:rsidR="00D33A1D" w:rsidRDefault="00000000">
            <w:pPr>
              <w:pBdr>
                <w:top w:val="nil"/>
                <w:left w:val="nil"/>
                <w:bottom w:val="nil"/>
                <w:right w:val="nil"/>
                <w:between w:val="nil"/>
              </w:pBdr>
              <w:ind w:left="389" w:right="242"/>
              <w:jc w:val="both"/>
              <w:rPr>
                <w:color w:val="000000"/>
                <w:sz w:val="24"/>
                <w:szCs w:val="24"/>
              </w:rPr>
            </w:pPr>
            <w:r>
              <w:rPr>
                <w:color w:val="000000"/>
                <w:sz w:val="24"/>
                <w:szCs w:val="24"/>
              </w:rPr>
              <w:t>estensione, distanza, abbondanza e privazione</w:t>
            </w:r>
          </w:p>
          <w:p w14:paraId="391E0B8B" w14:textId="77777777" w:rsidR="00D33A1D" w:rsidRDefault="00000000">
            <w:pPr>
              <w:numPr>
                <w:ilvl w:val="0"/>
                <w:numId w:val="16"/>
              </w:numPr>
              <w:pBdr>
                <w:top w:val="nil"/>
                <w:left w:val="nil"/>
                <w:bottom w:val="nil"/>
                <w:right w:val="nil"/>
                <w:between w:val="nil"/>
              </w:pBdr>
              <w:tabs>
                <w:tab w:val="left" w:pos="390"/>
              </w:tabs>
              <w:ind w:right="260"/>
              <w:jc w:val="both"/>
              <w:rPr>
                <w:color w:val="000000"/>
                <w:sz w:val="24"/>
                <w:szCs w:val="24"/>
              </w:rPr>
            </w:pPr>
            <w:r>
              <w:rPr>
                <w:color w:val="000000"/>
                <w:sz w:val="24"/>
                <w:szCs w:val="24"/>
              </w:rPr>
              <w:t>pronomi, aggettivi e avverbi interrogativi</w:t>
            </w:r>
          </w:p>
          <w:p w14:paraId="50ADAF95" w14:textId="77777777" w:rsidR="00D33A1D" w:rsidRDefault="00000000">
            <w:pPr>
              <w:numPr>
                <w:ilvl w:val="0"/>
                <w:numId w:val="16"/>
              </w:numPr>
              <w:pBdr>
                <w:top w:val="nil"/>
                <w:left w:val="nil"/>
                <w:bottom w:val="nil"/>
                <w:right w:val="nil"/>
                <w:between w:val="nil"/>
              </w:pBdr>
              <w:tabs>
                <w:tab w:val="left" w:pos="390"/>
              </w:tabs>
              <w:ind w:left="355" w:right="315" w:hanging="250"/>
              <w:jc w:val="both"/>
              <w:rPr>
                <w:b/>
                <w:bCs/>
                <w:color w:val="000000"/>
                <w:sz w:val="24"/>
                <w:szCs w:val="24"/>
              </w:rPr>
            </w:pPr>
            <w:r>
              <w:rPr>
                <w:color w:val="000000"/>
                <w:sz w:val="24"/>
                <w:szCs w:val="24"/>
              </w:rPr>
              <w:t xml:space="preserve">proposizione interrogativa diretta </w:t>
            </w:r>
            <w:r>
              <w:rPr>
                <w:b/>
                <w:bCs/>
                <w:color w:val="000000"/>
                <w:sz w:val="24"/>
                <w:szCs w:val="24"/>
              </w:rPr>
              <w:t>Lessico</w:t>
            </w:r>
          </w:p>
          <w:p w14:paraId="3235CA09" w14:textId="77777777" w:rsidR="00D33A1D" w:rsidRDefault="00000000">
            <w:pPr>
              <w:numPr>
                <w:ilvl w:val="0"/>
                <w:numId w:val="16"/>
              </w:numPr>
              <w:pBdr>
                <w:top w:val="nil"/>
                <w:left w:val="nil"/>
                <w:bottom w:val="nil"/>
                <w:right w:val="nil"/>
                <w:between w:val="nil"/>
              </w:pBdr>
              <w:tabs>
                <w:tab w:val="left" w:pos="390"/>
              </w:tabs>
              <w:ind w:right="249"/>
              <w:jc w:val="both"/>
              <w:rPr>
                <w:color w:val="000000"/>
                <w:sz w:val="24"/>
                <w:szCs w:val="24"/>
              </w:rPr>
            </w:pPr>
            <w:r>
              <w:rPr>
                <w:color w:val="000000"/>
                <w:sz w:val="24"/>
                <w:szCs w:val="24"/>
              </w:rPr>
              <w:t>nomi della 4</w:t>
            </w:r>
            <w:r>
              <w:rPr>
                <w:color w:val="000000"/>
                <w:sz w:val="24"/>
                <w:szCs w:val="24"/>
                <w:vertAlign w:val="superscript"/>
              </w:rPr>
              <w:t xml:space="preserve">a </w:t>
            </w:r>
            <w:r>
              <w:rPr>
                <w:color w:val="000000"/>
                <w:sz w:val="24"/>
                <w:szCs w:val="24"/>
              </w:rPr>
              <w:t>e della 5</w:t>
            </w:r>
            <w:r>
              <w:rPr>
                <w:color w:val="000000"/>
                <w:sz w:val="24"/>
                <w:szCs w:val="24"/>
                <w:vertAlign w:val="superscript"/>
              </w:rPr>
              <w:t xml:space="preserve">a </w:t>
            </w:r>
            <w:r>
              <w:rPr>
                <w:color w:val="000000"/>
                <w:sz w:val="24"/>
                <w:szCs w:val="24"/>
              </w:rPr>
              <w:t>declinazione a più alta frequenza</w:t>
            </w:r>
          </w:p>
          <w:p w14:paraId="54948C1E" w14:textId="77777777" w:rsidR="00D33A1D" w:rsidRDefault="00000000">
            <w:pPr>
              <w:numPr>
                <w:ilvl w:val="0"/>
                <w:numId w:val="16"/>
              </w:numPr>
              <w:pBdr>
                <w:top w:val="nil"/>
                <w:left w:val="nil"/>
                <w:bottom w:val="nil"/>
                <w:right w:val="nil"/>
                <w:between w:val="nil"/>
              </w:pBdr>
              <w:tabs>
                <w:tab w:val="left" w:pos="390"/>
              </w:tabs>
              <w:ind w:right="910"/>
              <w:jc w:val="both"/>
              <w:rPr>
                <w:color w:val="000000"/>
                <w:sz w:val="24"/>
                <w:szCs w:val="24"/>
              </w:rPr>
            </w:pPr>
            <w:r>
              <w:rPr>
                <w:color w:val="000000"/>
                <w:sz w:val="24"/>
                <w:szCs w:val="24"/>
              </w:rPr>
              <w:t>verbi ad alta frequenza</w:t>
            </w:r>
          </w:p>
          <w:p w14:paraId="61D0345C" w14:textId="77777777" w:rsidR="00D33A1D" w:rsidRDefault="00000000">
            <w:pPr>
              <w:numPr>
                <w:ilvl w:val="0"/>
                <w:numId w:val="16"/>
              </w:numPr>
              <w:pBdr>
                <w:top w:val="nil"/>
                <w:left w:val="nil"/>
                <w:bottom w:val="nil"/>
                <w:right w:val="nil"/>
                <w:between w:val="nil"/>
              </w:pBdr>
              <w:tabs>
                <w:tab w:val="left" w:pos="390"/>
              </w:tabs>
              <w:ind w:right="565"/>
              <w:jc w:val="both"/>
              <w:rPr>
                <w:color w:val="000000"/>
                <w:sz w:val="24"/>
                <w:szCs w:val="24"/>
              </w:rPr>
            </w:pPr>
            <w:r>
              <w:rPr>
                <w:color w:val="000000"/>
                <w:sz w:val="24"/>
                <w:szCs w:val="24"/>
              </w:rPr>
              <w:t>aggettivi della 2</w:t>
            </w:r>
            <w:r>
              <w:rPr>
                <w:color w:val="000000"/>
                <w:sz w:val="24"/>
                <w:szCs w:val="24"/>
                <w:vertAlign w:val="superscript"/>
              </w:rPr>
              <w:t>a</w:t>
            </w:r>
            <w:r>
              <w:rPr>
                <w:color w:val="000000"/>
                <w:sz w:val="24"/>
                <w:szCs w:val="24"/>
              </w:rPr>
              <w:t xml:space="preserve"> classe ad alta frequenza</w:t>
            </w:r>
          </w:p>
          <w:p w14:paraId="0B75A8FB" w14:textId="77777777" w:rsidR="00D33A1D" w:rsidRDefault="00000000">
            <w:pPr>
              <w:numPr>
                <w:ilvl w:val="0"/>
                <w:numId w:val="16"/>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comparativi e</w:t>
            </w:r>
          </w:p>
          <w:p w14:paraId="3BE06CD1" w14:textId="77777777" w:rsidR="00D33A1D" w:rsidRDefault="00000000">
            <w:pPr>
              <w:pBdr>
                <w:top w:val="nil"/>
                <w:left w:val="nil"/>
                <w:bottom w:val="nil"/>
                <w:right w:val="nil"/>
                <w:between w:val="nil"/>
              </w:pBdr>
              <w:spacing w:line="230" w:lineRule="auto"/>
              <w:ind w:left="389"/>
              <w:jc w:val="both"/>
              <w:rPr>
                <w:color w:val="000000"/>
                <w:sz w:val="24"/>
                <w:szCs w:val="24"/>
              </w:rPr>
            </w:pPr>
            <w:r>
              <w:rPr>
                <w:color w:val="000000"/>
                <w:sz w:val="24"/>
                <w:szCs w:val="24"/>
              </w:rPr>
              <w:t>superlativi particolari</w:t>
            </w:r>
          </w:p>
          <w:p w14:paraId="2BBB5A47" w14:textId="77777777" w:rsidR="00D33A1D" w:rsidRDefault="00000000">
            <w:pPr>
              <w:numPr>
                <w:ilvl w:val="0"/>
                <w:numId w:val="16"/>
              </w:numPr>
              <w:pBdr>
                <w:top w:val="nil"/>
                <w:left w:val="nil"/>
                <w:bottom w:val="nil"/>
                <w:right w:val="nil"/>
                <w:between w:val="nil"/>
              </w:pBdr>
              <w:tabs>
                <w:tab w:val="left" w:pos="390"/>
              </w:tabs>
              <w:spacing w:before="1"/>
              <w:ind w:hanging="285"/>
              <w:jc w:val="both"/>
              <w:rPr>
                <w:i/>
                <w:iCs/>
                <w:color w:val="000000"/>
                <w:sz w:val="24"/>
                <w:szCs w:val="24"/>
              </w:rPr>
            </w:pPr>
            <w:r>
              <w:rPr>
                <w:color w:val="000000"/>
                <w:sz w:val="24"/>
                <w:szCs w:val="24"/>
              </w:rPr>
              <w:t xml:space="preserve">composti di </w:t>
            </w:r>
            <w:r>
              <w:rPr>
                <w:i/>
                <w:iCs/>
                <w:color w:val="000000"/>
                <w:sz w:val="24"/>
                <w:szCs w:val="24"/>
              </w:rPr>
              <w:t>sum</w:t>
            </w:r>
          </w:p>
          <w:p w14:paraId="4D833327" w14:textId="77777777" w:rsidR="00D33A1D" w:rsidRDefault="00000000">
            <w:pPr>
              <w:numPr>
                <w:ilvl w:val="0"/>
                <w:numId w:val="16"/>
              </w:numPr>
              <w:pBdr>
                <w:top w:val="nil"/>
                <w:left w:val="nil"/>
                <w:bottom w:val="nil"/>
                <w:right w:val="nil"/>
                <w:between w:val="nil"/>
              </w:pBdr>
              <w:tabs>
                <w:tab w:val="left" w:pos="390"/>
              </w:tabs>
              <w:ind w:right="854"/>
              <w:jc w:val="both"/>
              <w:rPr>
                <w:color w:val="000000"/>
                <w:sz w:val="24"/>
                <w:szCs w:val="24"/>
              </w:rPr>
            </w:pPr>
            <w:r>
              <w:rPr>
                <w:color w:val="000000"/>
                <w:sz w:val="24"/>
                <w:szCs w:val="24"/>
              </w:rPr>
              <w:t>nomi della 3</w:t>
            </w:r>
            <w:r>
              <w:rPr>
                <w:color w:val="000000"/>
                <w:sz w:val="24"/>
                <w:szCs w:val="24"/>
                <w:vertAlign w:val="superscript"/>
              </w:rPr>
              <w:t>a</w:t>
            </w:r>
            <w:r>
              <w:rPr>
                <w:color w:val="000000"/>
                <w:sz w:val="24"/>
                <w:szCs w:val="24"/>
              </w:rPr>
              <w:t xml:space="preserve"> declinazione</w:t>
            </w:r>
          </w:p>
          <w:p w14:paraId="3D4E4572" w14:textId="77777777" w:rsidR="00D33A1D" w:rsidRDefault="00000000">
            <w:pPr>
              <w:numPr>
                <w:ilvl w:val="0"/>
                <w:numId w:val="16"/>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verbi deponenti e</w:t>
            </w:r>
          </w:p>
          <w:p w14:paraId="7ECAFDED" w14:textId="77777777" w:rsidR="00D33A1D" w:rsidRDefault="00000000">
            <w:pPr>
              <w:pBdr>
                <w:top w:val="nil"/>
                <w:left w:val="nil"/>
                <w:bottom w:val="nil"/>
                <w:right w:val="nil"/>
                <w:between w:val="nil"/>
              </w:pBdr>
              <w:ind w:left="389" w:right="270"/>
              <w:jc w:val="both"/>
              <w:rPr>
                <w:color w:val="000000"/>
                <w:sz w:val="24"/>
                <w:szCs w:val="24"/>
              </w:rPr>
            </w:pPr>
            <w:r>
              <w:rPr>
                <w:color w:val="000000"/>
                <w:sz w:val="24"/>
                <w:szCs w:val="24"/>
              </w:rPr>
              <w:t>semideponenti a più alta frequenza</w:t>
            </w:r>
          </w:p>
          <w:p w14:paraId="4C7C734B" w14:textId="77777777" w:rsidR="00D33A1D" w:rsidRDefault="00000000">
            <w:pPr>
              <w:numPr>
                <w:ilvl w:val="0"/>
                <w:numId w:val="16"/>
              </w:numPr>
              <w:pBdr>
                <w:top w:val="nil"/>
                <w:left w:val="nil"/>
                <w:bottom w:val="nil"/>
                <w:right w:val="nil"/>
                <w:between w:val="nil"/>
              </w:pBdr>
              <w:tabs>
                <w:tab w:val="left" w:pos="390"/>
              </w:tabs>
              <w:ind w:right="248"/>
              <w:jc w:val="both"/>
              <w:rPr>
                <w:i/>
                <w:iCs/>
                <w:color w:val="000000"/>
                <w:sz w:val="24"/>
                <w:szCs w:val="24"/>
              </w:rPr>
            </w:pPr>
            <w:r>
              <w:rPr>
                <w:color w:val="000000"/>
                <w:sz w:val="24"/>
                <w:szCs w:val="24"/>
              </w:rPr>
              <w:t xml:space="preserve">composti di </w:t>
            </w:r>
            <w:r>
              <w:rPr>
                <w:i/>
                <w:iCs/>
                <w:color w:val="000000"/>
                <w:sz w:val="24"/>
                <w:szCs w:val="24"/>
              </w:rPr>
              <w:t>eo</w:t>
            </w:r>
            <w:r>
              <w:rPr>
                <w:color w:val="000000"/>
                <w:sz w:val="24"/>
                <w:szCs w:val="24"/>
              </w:rPr>
              <w:t xml:space="preserve">, </w:t>
            </w:r>
            <w:r>
              <w:rPr>
                <w:i/>
                <w:iCs/>
                <w:color w:val="000000"/>
                <w:sz w:val="24"/>
                <w:szCs w:val="24"/>
              </w:rPr>
              <w:t>fero</w:t>
            </w:r>
            <w:r>
              <w:rPr>
                <w:color w:val="000000"/>
                <w:sz w:val="24"/>
                <w:szCs w:val="24"/>
              </w:rPr>
              <w:t xml:space="preserve">, </w:t>
            </w:r>
            <w:r>
              <w:rPr>
                <w:i/>
                <w:iCs/>
                <w:color w:val="000000"/>
                <w:sz w:val="24"/>
                <w:szCs w:val="24"/>
              </w:rPr>
              <w:t>facio?</w:t>
            </w:r>
          </w:p>
        </w:tc>
      </w:tr>
    </w:tbl>
    <w:p w14:paraId="43AF2E74" w14:textId="77777777" w:rsidR="00D33A1D" w:rsidRDefault="00D33A1D">
      <w:pPr>
        <w:jc w:val="both"/>
        <w:rPr>
          <w:rFonts w:ascii="Calibri" w:eastAsia="Calibri" w:hAnsi="Calibri" w:cs="Calibri"/>
        </w:rPr>
        <w:sectPr w:rsidR="00D33A1D">
          <w:pgSz w:w="11900" w:h="16820"/>
          <w:pgMar w:top="1440" w:right="1200" w:bottom="280" w:left="1220" w:header="720" w:footer="720" w:gutter="0"/>
          <w:cols w:space="720"/>
        </w:sectPr>
      </w:pPr>
    </w:p>
    <w:p w14:paraId="32960038" w14:textId="77777777" w:rsidR="00D33A1D" w:rsidRDefault="00D33A1D">
      <w:pPr>
        <w:widowControl w:val="0"/>
        <w:pBdr>
          <w:top w:val="nil"/>
          <w:left w:val="nil"/>
          <w:bottom w:val="nil"/>
          <w:right w:val="nil"/>
          <w:between w:val="nil"/>
        </w:pBdr>
        <w:spacing w:line="276" w:lineRule="auto"/>
        <w:jc w:val="both"/>
        <w:rPr>
          <w:rFonts w:ascii="Calibri" w:eastAsia="Calibri" w:hAnsi="Calibri" w:cs="Calibri"/>
        </w:rPr>
      </w:pPr>
    </w:p>
    <w:tbl>
      <w:tblPr>
        <w:tblStyle w:val="a9"/>
        <w:tblW w:w="9209"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334"/>
        <w:gridCol w:w="2275"/>
        <w:gridCol w:w="2295"/>
        <w:gridCol w:w="2305"/>
      </w:tblGrid>
      <w:tr w:rsidR="00D33A1D" w14:paraId="0467FD1F" w14:textId="77777777">
        <w:trPr>
          <w:trHeight w:val="5031"/>
        </w:trPr>
        <w:tc>
          <w:tcPr>
            <w:tcW w:w="2334" w:type="dxa"/>
          </w:tcPr>
          <w:p w14:paraId="3F932349" w14:textId="77777777" w:rsidR="00D33A1D" w:rsidRDefault="00D33A1D">
            <w:pPr>
              <w:pBdr>
                <w:top w:val="nil"/>
                <w:left w:val="nil"/>
                <w:bottom w:val="nil"/>
                <w:right w:val="nil"/>
                <w:between w:val="nil"/>
              </w:pBdr>
              <w:jc w:val="both"/>
              <w:rPr>
                <w:color w:val="000000"/>
                <w:sz w:val="24"/>
                <w:szCs w:val="24"/>
              </w:rPr>
            </w:pPr>
          </w:p>
        </w:tc>
        <w:tc>
          <w:tcPr>
            <w:tcW w:w="2275" w:type="dxa"/>
          </w:tcPr>
          <w:p w14:paraId="0ABD712D" w14:textId="77777777" w:rsidR="00D33A1D" w:rsidRDefault="00D33A1D">
            <w:pPr>
              <w:pBdr>
                <w:top w:val="nil"/>
                <w:left w:val="nil"/>
                <w:bottom w:val="nil"/>
                <w:right w:val="nil"/>
                <w:between w:val="nil"/>
              </w:pBdr>
              <w:jc w:val="both"/>
              <w:rPr>
                <w:color w:val="000000"/>
                <w:sz w:val="24"/>
                <w:szCs w:val="24"/>
              </w:rPr>
            </w:pPr>
          </w:p>
        </w:tc>
        <w:tc>
          <w:tcPr>
            <w:tcW w:w="2295" w:type="dxa"/>
          </w:tcPr>
          <w:p w14:paraId="20AB9408" w14:textId="77777777" w:rsidR="00D33A1D" w:rsidRDefault="00000000">
            <w:pPr>
              <w:numPr>
                <w:ilvl w:val="0"/>
                <w:numId w:val="14"/>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le funzioni logiche</w:t>
            </w:r>
          </w:p>
          <w:p w14:paraId="715AB1B9"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studiate</w:t>
            </w:r>
          </w:p>
          <w:p w14:paraId="3F60F69A" w14:textId="77777777" w:rsidR="00D33A1D" w:rsidRDefault="00000000">
            <w:pPr>
              <w:numPr>
                <w:ilvl w:val="0"/>
                <w:numId w:val="14"/>
              </w:numPr>
              <w:pBdr>
                <w:top w:val="nil"/>
                <w:left w:val="nil"/>
                <w:bottom w:val="nil"/>
                <w:right w:val="nil"/>
                <w:between w:val="nil"/>
              </w:pBdr>
              <w:tabs>
                <w:tab w:val="left" w:pos="404"/>
              </w:tabs>
              <w:ind w:right="114"/>
              <w:jc w:val="both"/>
              <w:rPr>
                <w:color w:val="000000"/>
                <w:sz w:val="24"/>
                <w:szCs w:val="24"/>
              </w:rPr>
            </w:pPr>
            <w:r>
              <w:rPr>
                <w:color w:val="000000"/>
                <w:sz w:val="24"/>
                <w:szCs w:val="24"/>
              </w:rPr>
              <w:t>riconoscere e tradurre le proposizioni finale, completiva volitiva, infinitiva interrogativa diretta e indiretta, consecutiva,</w:t>
            </w:r>
          </w:p>
          <w:p w14:paraId="05E1371C" w14:textId="77777777" w:rsidR="00D33A1D" w:rsidRDefault="00000000">
            <w:pPr>
              <w:numPr>
                <w:ilvl w:val="0"/>
                <w:numId w:val="14"/>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la coniugazione perifrastica attiva, l’ablativo assoluto</w:t>
            </w:r>
          </w:p>
          <w:p w14:paraId="2C0BD363" w14:textId="77777777" w:rsidR="00D33A1D" w:rsidRDefault="00000000">
            <w:pPr>
              <w:numPr>
                <w:ilvl w:val="0"/>
                <w:numId w:val="14"/>
              </w:numPr>
              <w:pBdr>
                <w:top w:val="nil"/>
                <w:left w:val="nil"/>
                <w:bottom w:val="nil"/>
                <w:right w:val="nil"/>
                <w:between w:val="nil"/>
              </w:pBdr>
              <w:tabs>
                <w:tab w:val="left" w:pos="404"/>
              </w:tabs>
              <w:ind w:right="342"/>
              <w:jc w:val="both"/>
              <w:rPr>
                <w:color w:val="000000"/>
                <w:sz w:val="24"/>
                <w:szCs w:val="24"/>
              </w:rPr>
            </w:pPr>
            <w:r>
              <w:rPr>
                <w:color w:val="000000"/>
                <w:sz w:val="24"/>
                <w:szCs w:val="24"/>
              </w:rPr>
              <w:t>riconoscere e usare correttamente vocaboli italiani</w:t>
            </w:r>
          </w:p>
          <w:p w14:paraId="5CB948DE" w14:textId="77777777" w:rsidR="00D33A1D" w:rsidRDefault="00000000">
            <w:pPr>
              <w:pBdr>
                <w:top w:val="nil"/>
                <w:left w:val="nil"/>
                <w:bottom w:val="nil"/>
                <w:right w:val="nil"/>
                <w:between w:val="nil"/>
              </w:pBdr>
              <w:ind w:left="105" w:right="113"/>
              <w:jc w:val="both"/>
              <w:rPr>
                <w:color w:val="000000"/>
                <w:sz w:val="24"/>
                <w:szCs w:val="24"/>
              </w:rPr>
            </w:pPr>
            <w:r>
              <w:rPr>
                <w:color w:val="000000"/>
                <w:sz w:val="24"/>
                <w:szCs w:val="24"/>
              </w:rPr>
              <w:t>derivati dal latino e le espressioni latine</w:t>
            </w:r>
          </w:p>
          <w:p w14:paraId="4B2D4690" w14:textId="77777777" w:rsidR="00D33A1D" w:rsidRDefault="00000000">
            <w:pPr>
              <w:pBdr>
                <w:top w:val="nil"/>
                <w:left w:val="nil"/>
                <w:bottom w:val="nil"/>
                <w:right w:val="nil"/>
                <w:between w:val="nil"/>
              </w:pBdr>
              <w:ind w:left="105" w:right="124"/>
              <w:jc w:val="both"/>
              <w:rPr>
                <w:color w:val="000000"/>
                <w:sz w:val="24"/>
                <w:szCs w:val="24"/>
              </w:rPr>
            </w:pPr>
            <w:r>
              <w:rPr>
                <w:color w:val="000000"/>
                <w:sz w:val="24"/>
                <w:szCs w:val="24"/>
              </w:rPr>
              <w:t>ancora vive nella lingua italiana</w:t>
            </w:r>
          </w:p>
          <w:p w14:paraId="22F8DAF4" w14:textId="77777777" w:rsidR="00D33A1D" w:rsidRDefault="00000000">
            <w:pPr>
              <w:pBdr>
                <w:top w:val="nil"/>
                <w:left w:val="nil"/>
                <w:bottom w:val="nil"/>
                <w:right w:val="nil"/>
                <w:between w:val="nil"/>
              </w:pBdr>
              <w:ind w:left="105"/>
              <w:jc w:val="both"/>
              <w:rPr>
                <w:color w:val="000000"/>
                <w:sz w:val="24"/>
                <w:szCs w:val="24"/>
              </w:rPr>
            </w:pPr>
            <w:r>
              <w:rPr>
                <w:color w:val="000000"/>
                <w:sz w:val="24"/>
                <w:szCs w:val="24"/>
              </w:rPr>
              <w:t>utilizzare in modo</w:t>
            </w:r>
          </w:p>
          <w:p w14:paraId="3FF497E9" w14:textId="77777777" w:rsidR="00D33A1D" w:rsidRDefault="00000000">
            <w:pPr>
              <w:pBdr>
                <w:top w:val="nil"/>
                <w:left w:val="nil"/>
                <w:bottom w:val="nil"/>
                <w:right w:val="nil"/>
                <w:between w:val="nil"/>
              </w:pBdr>
              <w:spacing w:line="135" w:lineRule="auto"/>
              <w:ind w:left="105"/>
              <w:jc w:val="both"/>
              <w:rPr>
                <w:color w:val="000000"/>
                <w:sz w:val="24"/>
                <w:szCs w:val="24"/>
              </w:rPr>
            </w:pPr>
            <w:r>
              <w:rPr>
                <w:color w:val="000000"/>
                <w:sz w:val="24"/>
                <w:szCs w:val="24"/>
              </w:rPr>
              <w:t>efficace il dizionario</w:t>
            </w:r>
          </w:p>
        </w:tc>
        <w:tc>
          <w:tcPr>
            <w:tcW w:w="2305" w:type="dxa"/>
          </w:tcPr>
          <w:p w14:paraId="2574943F" w14:textId="77777777" w:rsidR="00D33A1D" w:rsidRDefault="00D33A1D">
            <w:pPr>
              <w:pBdr>
                <w:top w:val="nil"/>
                <w:left w:val="nil"/>
                <w:bottom w:val="nil"/>
                <w:right w:val="nil"/>
                <w:between w:val="nil"/>
              </w:pBdr>
              <w:jc w:val="both"/>
              <w:rPr>
                <w:color w:val="000000"/>
                <w:sz w:val="24"/>
                <w:szCs w:val="24"/>
              </w:rPr>
            </w:pPr>
          </w:p>
        </w:tc>
      </w:tr>
      <w:tr w:rsidR="00D33A1D" w14:paraId="0BF73596" w14:textId="77777777">
        <w:trPr>
          <w:trHeight w:val="638"/>
        </w:trPr>
        <w:tc>
          <w:tcPr>
            <w:tcW w:w="9209" w:type="dxa"/>
            <w:gridSpan w:val="4"/>
          </w:tcPr>
          <w:p w14:paraId="246645A3" w14:textId="77777777" w:rsidR="00D33A1D" w:rsidRDefault="00000000">
            <w:pPr>
              <w:pBdr>
                <w:top w:val="nil"/>
                <w:left w:val="nil"/>
                <w:bottom w:val="nil"/>
                <w:right w:val="nil"/>
                <w:between w:val="nil"/>
              </w:pBdr>
              <w:spacing w:line="314" w:lineRule="auto"/>
              <w:ind w:left="3442" w:right="3432"/>
              <w:jc w:val="both"/>
              <w:rPr>
                <w:b/>
                <w:bCs/>
                <w:color w:val="000000"/>
                <w:sz w:val="24"/>
                <w:szCs w:val="24"/>
              </w:rPr>
            </w:pPr>
            <w:r>
              <w:rPr>
                <w:b/>
                <w:bCs/>
                <w:color w:val="000000"/>
                <w:sz w:val="24"/>
                <w:szCs w:val="24"/>
              </w:rPr>
              <w:t>SECONDO ANNO</w:t>
            </w:r>
          </w:p>
          <w:p w14:paraId="028A3A9C" w14:textId="77777777" w:rsidR="00D33A1D" w:rsidRDefault="00000000">
            <w:pPr>
              <w:pBdr>
                <w:top w:val="nil"/>
                <w:left w:val="nil"/>
                <w:bottom w:val="nil"/>
                <w:right w:val="nil"/>
                <w:between w:val="nil"/>
              </w:pBdr>
              <w:spacing w:line="304" w:lineRule="auto"/>
              <w:ind w:left="3442" w:right="3432"/>
              <w:jc w:val="both"/>
              <w:rPr>
                <w:b/>
                <w:bCs/>
                <w:color w:val="000000"/>
                <w:sz w:val="24"/>
                <w:szCs w:val="24"/>
              </w:rPr>
            </w:pPr>
            <w:r>
              <w:rPr>
                <w:b/>
                <w:bCs/>
                <w:color w:val="000000"/>
                <w:sz w:val="24"/>
                <w:szCs w:val="24"/>
              </w:rPr>
              <w:t xml:space="preserve">Secondo </w:t>
            </w:r>
            <w:r>
              <w:rPr>
                <w:b/>
                <w:bCs/>
                <w:sz w:val="24"/>
                <w:szCs w:val="24"/>
              </w:rPr>
              <w:t>quadrimestre</w:t>
            </w:r>
          </w:p>
        </w:tc>
      </w:tr>
      <w:tr w:rsidR="00D33A1D" w14:paraId="792F765E" w14:textId="77777777">
        <w:trPr>
          <w:trHeight w:val="247"/>
        </w:trPr>
        <w:tc>
          <w:tcPr>
            <w:tcW w:w="2334" w:type="dxa"/>
          </w:tcPr>
          <w:p w14:paraId="25CF76D7"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Competenze</w:t>
            </w:r>
          </w:p>
        </w:tc>
        <w:tc>
          <w:tcPr>
            <w:tcW w:w="2275" w:type="dxa"/>
          </w:tcPr>
          <w:p w14:paraId="230EDB2F"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Conoscenze</w:t>
            </w:r>
          </w:p>
        </w:tc>
        <w:tc>
          <w:tcPr>
            <w:tcW w:w="2295" w:type="dxa"/>
          </w:tcPr>
          <w:p w14:paraId="0BFB5070"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Abilità</w:t>
            </w:r>
          </w:p>
        </w:tc>
        <w:tc>
          <w:tcPr>
            <w:tcW w:w="2305" w:type="dxa"/>
          </w:tcPr>
          <w:p w14:paraId="434996EA" w14:textId="77777777" w:rsidR="00D33A1D" w:rsidRDefault="00000000">
            <w:pPr>
              <w:pBdr>
                <w:top w:val="nil"/>
                <w:left w:val="nil"/>
                <w:bottom w:val="nil"/>
                <w:right w:val="nil"/>
                <w:between w:val="nil"/>
              </w:pBdr>
              <w:spacing w:line="228" w:lineRule="auto"/>
              <w:ind w:left="105"/>
              <w:jc w:val="both"/>
              <w:rPr>
                <w:b/>
                <w:bCs/>
                <w:color w:val="000000"/>
                <w:sz w:val="24"/>
                <w:szCs w:val="24"/>
              </w:rPr>
            </w:pPr>
            <w:r>
              <w:rPr>
                <w:b/>
                <w:bCs/>
                <w:color w:val="000000"/>
                <w:sz w:val="24"/>
                <w:szCs w:val="24"/>
              </w:rPr>
              <w:t>Contenuti</w:t>
            </w:r>
          </w:p>
        </w:tc>
      </w:tr>
      <w:tr w:rsidR="00D33A1D" w14:paraId="480A13AF" w14:textId="77777777">
        <w:trPr>
          <w:trHeight w:val="6958"/>
        </w:trPr>
        <w:tc>
          <w:tcPr>
            <w:tcW w:w="2334" w:type="dxa"/>
          </w:tcPr>
          <w:p w14:paraId="2CDCF720" w14:textId="77777777" w:rsidR="00D33A1D" w:rsidRDefault="00000000">
            <w:pPr>
              <w:numPr>
                <w:ilvl w:val="0"/>
                <w:numId w:val="13"/>
              </w:numPr>
              <w:pBdr>
                <w:top w:val="nil"/>
                <w:left w:val="nil"/>
                <w:bottom w:val="nil"/>
                <w:right w:val="nil"/>
                <w:between w:val="nil"/>
              </w:pBdr>
              <w:tabs>
                <w:tab w:val="left" w:pos="465"/>
                <w:tab w:val="left" w:pos="466"/>
              </w:tabs>
              <w:ind w:right="229"/>
              <w:jc w:val="both"/>
              <w:rPr>
                <w:color w:val="000000"/>
                <w:sz w:val="24"/>
                <w:szCs w:val="24"/>
              </w:rPr>
            </w:pPr>
            <w:r>
              <w:rPr>
                <w:color w:val="000000"/>
                <w:sz w:val="24"/>
                <w:szCs w:val="24"/>
              </w:rPr>
              <w:t>Saper riconoscere/applica re le forme della flessione nominale [ declinazioni e pronomi]</w:t>
            </w:r>
          </w:p>
          <w:p w14:paraId="34014D95" w14:textId="77777777" w:rsidR="00D33A1D" w:rsidRDefault="00000000">
            <w:pPr>
              <w:numPr>
                <w:ilvl w:val="0"/>
                <w:numId w:val="13"/>
              </w:numPr>
              <w:pBdr>
                <w:top w:val="nil"/>
                <w:left w:val="nil"/>
                <w:bottom w:val="nil"/>
                <w:right w:val="nil"/>
                <w:between w:val="nil"/>
              </w:pBdr>
              <w:tabs>
                <w:tab w:val="left" w:pos="465"/>
                <w:tab w:val="left" w:pos="466"/>
              </w:tabs>
              <w:ind w:right="397"/>
              <w:jc w:val="both"/>
              <w:rPr>
                <w:color w:val="000000"/>
                <w:sz w:val="24"/>
                <w:szCs w:val="24"/>
              </w:rPr>
            </w:pPr>
            <w:r>
              <w:rPr>
                <w:color w:val="000000"/>
                <w:sz w:val="24"/>
                <w:szCs w:val="24"/>
              </w:rPr>
              <w:t>Saper analizzare e tradurre</w:t>
            </w:r>
          </w:p>
          <w:p w14:paraId="310A277E" w14:textId="77777777" w:rsidR="00D33A1D" w:rsidRDefault="00000000">
            <w:pPr>
              <w:pBdr>
                <w:top w:val="nil"/>
                <w:left w:val="nil"/>
                <w:bottom w:val="nil"/>
                <w:right w:val="nil"/>
                <w:between w:val="nil"/>
              </w:pBdr>
              <w:ind w:left="465" w:right="395"/>
              <w:jc w:val="both"/>
              <w:rPr>
                <w:color w:val="000000"/>
                <w:sz w:val="24"/>
                <w:szCs w:val="24"/>
              </w:rPr>
            </w:pPr>
            <w:r>
              <w:rPr>
                <w:color w:val="000000"/>
                <w:sz w:val="24"/>
                <w:szCs w:val="24"/>
              </w:rPr>
              <w:t>correttamente una forma verbale</w:t>
            </w:r>
          </w:p>
          <w:p w14:paraId="6D99E8DC" w14:textId="77777777" w:rsidR="00D33A1D" w:rsidRDefault="00000000">
            <w:pPr>
              <w:numPr>
                <w:ilvl w:val="0"/>
                <w:numId w:val="13"/>
              </w:numPr>
              <w:pBdr>
                <w:top w:val="nil"/>
                <w:left w:val="nil"/>
                <w:bottom w:val="nil"/>
                <w:right w:val="nil"/>
                <w:between w:val="nil"/>
              </w:pBdr>
              <w:tabs>
                <w:tab w:val="left" w:pos="465"/>
                <w:tab w:val="left" w:pos="466"/>
              </w:tabs>
              <w:ind w:right="185"/>
              <w:jc w:val="both"/>
              <w:rPr>
                <w:color w:val="000000"/>
                <w:sz w:val="24"/>
                <w:szCs w:val="24"/>
              </w:rPr>
            </w:pPr>
            <w:r>
              <w:rPr>
                <w:color w:val="000000"/>
                <w:sz w:val="24"/>
                <w:szCs w:val="24"/>
              </w:rPr>
              <w:t>Conoscere e tradurre il lessico studiato</w:t>
            </w:r>
          </w:p>
          <w:p w14:paraId="448722D4" w14:textId="77777777" w:rsidR="00D33A1D" w:rsidRDefault="00000000">
            <w:pPr>
              <w:numPr>
                <w:ilvl w:val="0"/>
                <w:numId w:val="13"/>
              </w:numPr>
              <w:pBdr>
                <w:top w:val="nil"/>
                <w:left w:val="nil"/>
                <w:bottom w:val="nil"/>
                <w:right w:val="nil"/>
                <w:between w:val="nil"/>
              </w:pBdr>
              <w:tabs>
                <w:tab w:val="left" w:pos="465"/>
                <w:tab w:val="left" w:pos="466"/>
              </w:tabs>
              <w:spacing w:line="245" w:lineRule="auto"/>
              <w:ind w:hanging="361"/>
              <w:jc w:val="both"/>
              <w:rPr>
                <w:color w:val="000000"/>
                <w:sz w:val="24"/>
                <w:szCs w:val="24"/>
              </w:rPr>
            </w:pPr>
            <w:r>
              <w:rPr>
                <w:color w:val="000000"/>
                <w:sz w:val="24"/>
                <w:szCs w:val="24"/>
              </w:rPr>
              <w:t>Leggere e</w:t>
            </w:r>
          </w:p>
          <w:p w14:paraId="0F4FEFDE" w14:textId="77777777" w:rsidR="00D33A1D" w:rsidRDefault="00000000">
            <w:pPr>
              <w:pBdr>
                <w:top w:val="nil"/>
                <w:left w:val="nil"/>
                <w:bottom w:val="nil"/>
                <w:right w:val="nil"/>
                <w:between w:val="nil"/>
              </w:pBdr>
              <w:ind w:left="465" w:right="179"/>
              <w:jc w:val="both"/>
              <w:rPr>
                <w:color w:val="000000"/>
                <w:sz w:val="24"/>
                <w:szCs w:val="24"/>
              </w:rPr>
            </w:pPr>
            <w:r>
              <w:rPr>
                <w:color w:val="000000"/>
                <w:sz w:val="24"/>
                <w:szCs w:val="24"/>
              </w:rPr>
              <w:t>comprendere testi latini, analizzandone le strutture morfosintattiche e lessicali.</w:t>
            </w:r>
          </w:p>
          <w:p w14:paraId="08B1CAC1" w14:textId="77777777" w:rsidR="00D33A1D" w:rsidRDefault="00000000">
            <w:pPr>
              <w:numPr>
                <w:ilvl w:val="0"/>
                <w:numId w:val="13"/>
              </w:numPr>
              <w:pBdr>
                <w:top w:val="nil"/>
                <w:left w:val="nil"/>
                <w:bottom w:val="nil"/>
                <w:right w:val="nil"/>
                <w:between w:val="nil"/>
              </w:pBdr>
              <w:tabs>
                <w:tab w:val="left" w:pos="465"/>
                <w:tab w:val="left" w:pos="466"/>
              </w:tabs>
              <w:ind w:right="102"/>
              <w:jc w:val="both"/>
              <w:rPr>
                <w:color w:val="000000"/>
                <w:sz w:val="24"/>
                <w:szCs w:val="24"/>
              </w:rPr>
            </w:pPr>
            <w:r>
              <w:rPr>
                <w:color w:val="000000"/>
                <w:sz w:val="24"/>
                <w:szCs w:val="24"/>
              </w:rPr>
              <w:t>Tradurre testi latini in modo corretto e fluido.</w:t>
            </w:r>
          </w:p>
          <w:p w14:paraId="27BBFCF2" w14:textId="77777777" w:rsidR="00D33A1D" w:rsidRDefault="00000000">
            <w:pPr>
              <w:numPr>
                <w:ilvl w:val="0"/>
                <w:numId w:val="13"/>
              </w:numPr>
              <w:pBdr>
                <w:top w:val="nil"/>
                <w:left w:val="nil"/>
                <w:bottom w:val="nil"/>
                <w:right w:val="nil"/>
                <w:between w:val="nil"/>
              </w:pBdr>
              <w:tabs>
                <w:tab w:val="left" w:pos="465"/>
                <w:tab w:val="left" w:pos="466"/>
              </w:tabs>
              <w:ind w:right="235"/>
              <w:jc w:val="both"/>
              <w:rPr>
                <w:color w:val="000000"/>
                <w:sz w:val="24"/>
                <w:szCs w:val="24"/>
              </w:rPr>
            </w:pPr>
            <w:r>
              <w:rPr>
                <w:color w:val="000000"/>
                <w:sz w:val="24"/>
                <w:szCs w:val="24"/>
              </w:rPr>
              <w:t>Rendere i testi latini in lingua italiana in modo adeguato</w:t>
            </w:r>
          </w:p>
        </w:tc>
        <w:tc>
          <w:tcPr>
            <w:tcW w:w="2275" w:type="dxa"/>
          </w:tcPr>
          <w:p w14:paraId="71E3978B" w14:textId="77777777" w:rsidR="00D33A1D" w:rsidRDefault="00000000">
            <w:pPr>
              <w:numPr>
                <w:ilvl w:val="0"/>
                <w:numId w:val="5"/>
              </w:numPr>
              <w:pBdr>
                <w:top w:val="nil"/>
                <w:left w:val="nil"/>
                <w:bottom w:val="nil"/>
                <w:right w:val="nil"/>
                <w:between w:val="nil"/>
              </w:pBdr>
              <w:tabs>
                <w:tab w:val="left" w:pos="404"/>
              </w:tabs>
              <w:ind w:right="205"/>
              <w:jc w:val="both"/>
              <w:rPr>
                <w:color w:val="000000"/>
                <w:sz w:val="24"/>
                <w:szCs w:val="24"/>
              </w:rPr>
            </w:pPr>
            <w:r>
              <w:rPr>
                <w:color w:val="000000"/>
                <w:sz w:val="24"/>
                <w:szCs w:val="24"/>
              </w:rPr>
              <w:t>morfologia dell’aggettivo, del pronome e del verbo</w:t>
            </w:r>
          </w:p>
          <w:p w14:paraId="4339A236" w14:textId="77777777" w:rsidR="00D33A1D" w:rsidRDefault="00D33A1D">
            <w:pPr>
              <w:pBdr>
                <w:top w:val="nil"/>
                <w:left w:val="nil"/>
                <w:bottom w:val="nil"/>
                <w:right w:val="nil"/>
                <w:between w:val="nil"/>
              </w:pBdr>
              <w:spacing w:before="4"/>
              <w:jc w:val="both"/>
              <w:rPr>
                <w:color w:val="000000"/>
                <w:sz w:val="24"/>
                <w:szCs w:val="24"/>
              </w:rPr>
            </w:pPr>
          </w:p>
          <w:p w14:paraId="1510CF0E" w14:textId="77777777" w:rsidR="00D33A1D" w:rsidRDefault="00000000">
            <w:pPr>
              <w:numPr>
                <w:ilvl w:val="0"/>
                <w:numId w:val="5"/>
              </w:numPr>
              <w:pBdr>
                <w:top w:val="nil"/>
                <w:left w:val="nil"/>
                <w:bottom w:val="nil"/>
                <w:right w:val="nil"/>
                <w:between w:val="nil"/>
              </w:pBdr>
              <w:tabs>
                <w:tab w:val="left" w:pos="404"/>
              </w:tabs>
              <w:ind w:hanging="285"/>
              <w:jc w:val="both"/>
              <w:rPr>
                <w:color w:val="000000"/>
                <w:sz w:val="24"/>
                <w:szCs w:val="24"/>
              </w:rPr>
            </w:pPr>
            <w:r>
              <w:rPr>
                <w:color w:val="000000"/>
                <w:sz w:val="24"/>
                <w:szCs w:val="24"/>
              </w:rPr>
              <w:t>funzioni logiche</w:t>
            </w:r>
          </w:p>
          <w:p w14:paraId="40E412F8" w14:textId="77777777" w:rsidR="00D33A1D" w:rsidRDefault="00D33A1D">
            <w:pPr>
              <w:pBdr>
                <w:top w:val="nil"/>
                <w:left w:val="nil"/>
                <w:bottom w:val="nil"/>
                <w:right w:val="nil"/>
                <w:between w:val="nil"/>
              </w:pBdr>
              <w:jc w:val="both"/>
              <w:rPr>
                <w:color w:val="000000"/>
                <w:sz w:val="24"/>
                <w:szCs w:val="24"/>
              </w:rPr>
            </w:pPr>
          </w:p>
          <w:p w14:paraId="08B8877E" w14:textId="77777777" w:rsidR="00D33A1D" w:rsidRDefault="00000000">
            <w:pPr>
              <w:numPr>
                <w:ilvl w:val="0"/>
                <w:numId w:val="5"/>
              </w:numPr>
              <w:pBdr>
                <w:top w:val="nil"/>
                <w:left w:val="nil"/>
                <w:bottom w:val="nil"/>
                <w:right w:val="nil"/>
                <w:between w:val="nil"/>
              </w:pBdr>
              <w:tabs>
                <w:tab w:val="left" w:pos="404"/>
              </w:tabs>
              <w:ind w:hanging="285"/>
              <w:jc w:val="both"/>
              <w:rPr>
                <w:color w:val="000000"/>
                <w:sz w:val="24"/>
                <w:szCs w:val="24"/>
              </w:rPr>
            </w:pPr>
            <w:r>
              <w:rPr>
                <w:color w:val="000000"/>
                <w:sz w:val="24"/>
                <w:szCs w:val="24"/>
              </w:rPr>
              <w:t>sintassi del periodo</w:t>
            </w:r>
          </w:p>
          <w:p w14:paraId="2A32A69F" w14:textId="77777777" w:rsidR="00D33A1D" w:rsidRDefault="00D33A1D">
            <w:pPr>
              <w:pBdr>
                <w:top w:val="nil"/>
                <w:left w:val="nil"/>
                <w:bottom w:val="nil"/>
                <w:right w:val="nil"/>
                <w:between w:val="nil"/>
              </w:pBdr>
              <w:jc w:val="both"/>
              <w:rPr>
                <w:color w:val="000000"/>
                <w:sz w:val="24"/>
                <w:szCs w:val="24"/>
              </w:rPr>
            </w:pPr>
          </w:p>
          <w:p w14:paraId="742EDDED" w14:textId="77777777" w:rsidR="00D33A1D" w:rsidRDefault="00000000">
            <w:pPr>
              <w:numPr>
                <w:ilvl w:val="0"/>
                <w:numId w:val="5"/>
              </w:numPr>
              <w:pBdr>
                <w:top w:val="nil"/>
                <w:left w:val="nil"/>
                <w:bottom w:val="nil"/>
                <w:right w:val="nil"/>
                <w:between w:val="nil"/>
              </w:pBdr>
              <w:tabs>
                <w:tab w:val="left" w:pos="404"/>
              </w:tabs>
              <w:ind w:hanging="285"/>
              <w:jc w:val="both"/>
              <w:rPr>
                <w:color w:val="000000"/>
                <w:sz w:val="24"/>
                <w:szCs w:val="24"/>
              </w:rPr>
            </w:pPr>
            <w:r>
              <w:rPr>
                <w:color w:val="000000"/>
                <w:sz w:val="24"/>
                <w:szCs w:val="24"/>
              </w:rPr>
              <w:t>lessico di base latino</w:t>
            </w:r>
          </w:p>
        </w:tc>
        <w:tc>
          <w:tcPr>
            <w:tcW w:w="2295" w:type="dxa"/>
          </w:tcPr>
          <w:p w14:paraId="4504C7D5" w14:textId="77777777" w:rsidR="00D33A1D" w:rsidRDefault="00000000">
            <w:pPr>
              <w:numPr>
                <w:ilvl w:val="0"/>
                <w:numId w:val="4"/>
              </w:numPr>
              <w:pBdr>
                <w:top w:val="nil"/>
                <w:left w:val="nil"/>
                <w:bottom w:val="nil"/>
                <w:right w:val="nil"/>
                <w:between w:val="nil"/>
              </w:pBdr>
              <w:tabs>
                <w:tab w:val="left" w:pos="404"/>
              </w:tabs>
              <w:ind w:right="224"/>
              <w:jc w:val="both"/>
              <w:rPr>
                <w:color w:val="000000"/>
                <w:sz w:val="24"/>
                <w:szCs w:val="24"/>
              </w:rPr>
            </w:pPr>
            <w:r>
              <w:rPr>
                <w:color w:val="000000"/>
                <w:sz w:val="24"/>
                <w:szCs w:val="24"/>
              </w:rPr>
              <w:t>individuare e distinguere i verbi al participio, al supino</w:t>
            </w:r>
          </w:p>
          <w:p w14:paraId="6372FE3C" w14:textId="77777777" w:rsidR="00D33A1D" w:rsidRDefault="00000000">
            <w:pPr>
              <w:numPr>
                <w:ilvl w:val="0"/>
                <w:numId w:val="4"/>
              </w:numPr>
              <w:pBdr>
                <w:top w:val="nil"/>
                <w:left w:val="nil"/>
                <w:bottom w:val="nil"/>
                <w:right w:val="nil"/>
                <w:between w:val="nil"/>
              </w:pBdr>
              <w:tabs>
                <w:tab w:val="left" w:pos="404"/>
              </w:tabs>
              <w:ind w:right="114"/>
              <w:jc w:val="both"/>
              <w:rPr>
                <w:color w:val="000000"/>
                <w:sz w:val="24"/>
                <w:szCs w:val="24"/>
              </w:rPr>
            </w:pPr>
            <w:r>
              <w:rPr>
                <w:color w:val="000000"/>
                <w:sz w:val="24"/>
                <w:szCs w:val="24"/>
              </w:rPr>
              <w:t>riconoscere e tradurre le proposizioni finale, completiva volitiva, infinitiva interrogativa diretta e indiretta, consecutiva,</w:t>
            </w:r>
          </w:p>
          <w:p w14:paraId="4D90250E" w14:textId="77777777" w:rsidR="00D33A1D" w:rsidRDefault="00000000">
            <w:pPr>
              <w:numPr>
                <w:ilvl w:val="0"/>
                <w:numId w:val="4"/>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la coniugazione perifrastica attiva, l’ablativo assoluto</w:t>
            </w:r>
          </w:p>
          <w:p w14:paraId="2DEA5B16" w14:textId="77777777" w:rsidR="00D33A1D" w:rsidRDefault="00000000">
            <w:pPr>
              <w:numPr>
                <w:ilvl w:val="0"/>
                <w:numId w:val="4"/>
              </w:numPr>
              <w:pBdr>
                <w:top w:val="nil"/>
                <w:left w:val="nil"/>
                <w:bottom w:val="nil"/>
                <w:right w:val="nil"/>
                <w:between w:val="nil"/>
              </w:pBdr>
              <w:tabs>
                <w:tab w:val="left" w:pos="404"/>
              </w:tabs>
              <w:ind w:right="131"/>
              <w:jc w:val="both"/>
              <w:rPr>
                <w:color w:val="000000"/>
                <w:sz w:val="24"/>
                <w:szCs w:val="24"/>
              </w:rPr>
            </w:pPr>
            <w:r>
              <w:rPr>
                <w:color w:val="000000"/>
                <w:sz w:val="24"/>
                <w:szCs w:val="24"/>
              </w:rPr>
              <w:t>riconoscere e tradurre le funzioni logiche</w:t>
            </w:r>
          </w:p>
          <w:p w14:paraId="12B51C08" w14:textId="77777777" w:rsidR="00D33A1D" w:rsidRDefault="00000000">
            <w:pPr>
              <w:pBdr>
                <w:top w:val="nil"/>
                <w:left w:val="nil"/>
                <w:bottom w:val="nil"/>
                <w:right w:val="nil"/>
                <w:between w:val="nil"/>
              </w:pBdr>
              <w:spacing w:line="229" w:lineRule="auto"/>
              <w:ind w:left="105"/>
              <w:jc w:val="both"/>
              <w:rPr>
                <w:color w:val="000000"/>
                <w:sz w:val="24"/>
                <w:szCs w:val="24"/>
              </w:rPr>
            </w:pPr>
            <w:r>
              <w:rPr>
                <w:color w:val="000000"/>
                <w:sz w:val="24"/>
                <w:szCs w:val="24"/>
              </w:rPr>
              <w:t>studiate</w:t>
            </w:r>
          </w:p>
          <w:p w14:paraId="49012BDB" w14:textId="77777777" w:rsidR="00D33A1D" w:rsidRDefault="00000000">
            <w:pPr>
              <w:numPr>
                <w:ilvl w:val="0"/>
                <w:numId w:val="4"/>
              </w:numPr>
              <w:pBdr>
                <w:top w:val="nil"/>
                <w:left w:val="nil"/>
                <w:bottom w:val="nil"/>
                <w:right w:val="nil"/>
                <w:between w:val="nil"/>
              </w:pBdr>
              <w:tabs>
                <w:tab w:val="left" w:pos="390"/>
              </w:tabs>
              <w:ind w:left="389" w:right="356"/>
              <w:jc w:val="both"/>
              <w:rPr>
                <w:color w:val="000000"/>
                <w:sz w:val="24"/>
                <w:szCs w:val="24"/>
              </w:rPr>
            </w:pPr>
            <w:r>
              <w:rPr>
                <w:color w:val="000000"/>
                <w:sz w:val="24"/>
                <w:szCs w:val="24"/>
              </w:rPr>
              <w:t>riconoscere e usare correttamente vocaboli italiani</w:t>
            </w:r>
          </w:p>
          <w:p w14:paraId="4CFC5F4D" w14:textId="77777777" w:rsidR="00D33A1D" w:rsidRDefault="00000000">
            <w:pPr>
              <w:pBdr>
                <w:top w:val="nil"/>
                <w:left w:val="nil"/>
                <w:bottom w:val="nil"/>
                <w:right w:val="nil"/>
                <w:between w:val="nil"/>
              </w:pBdr>
              <w:ind w:left="389" w:right="127"/>
              <w:jc w:val="both"/>
              <w:rPr>
                <w:color w:val="000000"/>
                <w:sz w:val="24"/>
                <w:szCs w:val="24"/>
              </w:rPr>
            </w:pPr>
            <w:r>
              <w:rPr>
                <w:color w:val="000000"/>
                <w:sz w:val="24"/>
                <w:szCs w:val="24"/>
              </w:rPr>
              <w:t>derivati dal latino e le espressioni latine</w:t>
            </w:r>
          </w:p>
          <w:p w14:paraId="08E0F8A6" w14:textId="77777777" w:rsidR="00D33A1D" w:rsidRDefault="00000000">
            <w:pPr>
              <w:pBdr>
                <w:top w:val="nil"/>
                <w:left w:val="nil"/>
                <w:bottom w:val="nil"/>
                <w:right w:val="nil"/>
                <w:between w:val="nil"/>
              </w:pBdr>
              <w:ind w:left="389" w:right="505"/>
              <w:jc w:val="both"/>
              <w:rPr>
                <w:color w:val="000000"/>
                <w:sz w:val="24"/>
                <w:szCs w:val="24"/>
              </w:rPr>
            </w:pPr>
            <w:r>
              <w:rPr>
                <w:color w:val="000000"/>
                <w:sz w:val="24"/>
                <w:szCs w:val="24"/>
              </w:rPr>
              <w:t>ancora vive nella lingua italiana</w:t>
            </w:r>
          </w:p>
          <w:p w14:paraId="39AFAC75" w14:textId="77777777" w:rsidR="00D33A1D" w:rsidRDefault="00000000">
            <w:pPr>
              <w:numPr>
                <w:ilvl w:val="0"/>
                <w:numId w:val="4"/>
              </w:numPr>
              <w:pBdr>
                <w:top w:val="nil"/>
                <w:left w:val="nil"/>
                <w:bottom w:val="nil"/>
                <w:right w:val="nil"/>
                <w:between w:val="nil"/>
              </w:pBdr>
              <w:tabs>
                <w:tab w:val="left" w:pos="390"/>
              </w:tabs>
              <w:spacing w:line="245" w:lineRule="auto"/>
              <w:ind w:left="389" w:hanging="285"/>
              <w:jc w:val="both"/>
              <w:rPr>
                <w:color w:val="000000"/>
                <w:sz w:val="24"/>
                <w:szCs w:val="24"/>
              </w:rPr>
            </w:pPr>
            <w:r>
              <w:rPr>
                <w:color w:val="000000"/>
                <w:sz w:val="24"/>
                <w:szCs w:val="24"/>
              </w:rPr>
              <w:t>utilizzare in modo</w:t>
            </w:r>
          </w:p>
          <w:p w14:paraId="2377C82B" w14:textId="77777777" w:rsidR="00D33A1D" w:rsidRDefault="00000000">
            <w:pPr>
              <w:pBdr>
                <w:top w:val="nil"/>
                <w:left w:val="nil"/>
                <w:bottom w:val="nil"/>
                <w:right w:val="nil"/>
                <w:between w:val="nil"/>
              </w:pBdr>
              <w:spacing w:line="230" w:lineRule="auto"/>
              <w:ind w:left="389"/>
              <w:jc w:val="both"/>
              <w:rPr>
                <w:color w:val="000000"/>
                <w:sz w:val="24"/>
                <w:szCs w:val="24"/>
              </w:rPr>
            </w:pPr>
            <w:r>
              <w:rPr>
                <w:color w:val="000000"/>
                <w:sz w:val="24"/>
                <w:szCs w:val="24"/>
              </w:rPr>
              <w:t>efficace il dizionario</w:t>
            </w:r>
          </w:p>
        </w:tc>
        <w:tc>
          <w:tcPr>
            <w:tcW w:w="2305" w:type="dxa"/>
          </w:tcPr>
          <w:p w14:paraId="4546CDEC" w14:textId="77777777" w:rsidR="00D33A1D" w:rsidRDefault="00000000">
            <w:pPr>
              <w:pBdr>
                <w:top w:val="nil"/>
                <w:left w:val="nil"/>
                <w:bottom w:val="nil"/>
                <w:right w:val="nil"/>
                <w:between w:val="nil"/>
              </w:pBdr>
              <w:spacing w:line="222" w:lineRule="auto"/>
              <w:ind w:left="105"/>
              <w:jc w:val="both"/>
              <w:rPr>
                <w:b/>
                <w:bCs/>
                <w:color w:val="000000"/>
                <w:sz w:val="24"/>
                <w:szCs w:val="24"/>
              </w:rPr>
            </w:pPr>
            <w:r>
              <w:rPr>
                <w:b/>
                <w:bCs/>
                <w:color w:val="000000"/>
                <w:sz w:val="24"/>
                <w:szCs w:val="24"/>
              </w:rPr>
              <w:t>Grammatica</w:t>
            </w:r>
          </w:p>
          <w:p w14:paraId="4856A855"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participio</w:t>
            </w:r>
          </w:p>
          <w:p w14:paraId="3F84974D" w14:textId="77777777" w:rsidR="00D33A1D" w:rsidRDefault="00000000">
            <w:pPr>
              <w:numPr>
                <w:ilvl w:val="0"/>
                <w:numId w:val="2"/>
              </w:numPr>
              <w:pBdr>
                <w:top w:val="nil"/>
                <w:left w:val="nil"/>
                <w:bottom w:val="nil"/>
                <w:right w:val="nil"/>
                <w:between w:val="nil"/>
              </w:pBdr>
              <w:tabs>
                <w:tab w:val="left" w:pos="390"/>
              </w:tabs>
              <w:ind w:right="504"/>
              <w:jc w:val="both"/>
              <w:rPr>
                <w:color w:val="000000"/>
                <w:sz w:val="24"/>
                <w:szCs w:val="24"/>
              </w:rPr>
            </w:pPr>
            <w:r>
              <w:rPr>
                <w:color w:val="000000"/>
                <w:sz w:val="24"/>
                <w:szCs w:val="24"/>
              </w:rPr>
              <w:t>coniugazione perifrastica attiva</w:t>
            </w:r>
          </w:p>
          <w:p w14:paraId="5CAD3751"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ablativo assoluto</w:t>
            </w:r>
          </w:p>
          <w:p w14:paraId="7C30102A"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complemento di età</w:t>
            </w:r>
          </w:p>
          <w:p w14:paraId="5AE9111E" w14:textId="77777777" w:rsidR="00D33A1D" w:rsidRDefault="00000000">
            <w:pPr>
              <w:numPr>
                <w:ilvl w:val="0"/>
                <w:numId w:val="2"/>
              </w:numPr>
              <w:pBdr>
                <w:top w:val="nil"/>
                <w:left w:val="nil"/>
                <w:bottom w:val="nil"/>
                <w:right w:val="nil"/>
                <w:between w:val="nil"/>
              </w:pBdr>
              <w:tabs>
                <w:tab w:val="left" w:pos="390"/>
              </w:tabs>
              <w:ind w:right="865"/>
              <w:jc w:val="both"/>
              <w:rPr>
                <w:color w:val="000000"/>
                <w:sz w:val="24"/>
                <w:szCs w:val="24"/>
              </w:rPr>
            </w:pPr>
            <w:r>
              <w:rPr>
                <w:color w:val="000000"/>
                <w:sz w:val="24"/>
                <w:szCs w:val="24"/>
              </w:rPr>
              <w:t>proposizione consecutiva</w:t>
            </w:r>
          </w:p>
          <w:p w14:paraId="3A42A176"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congiuntivo</w:t>
            </w:r>
          </w:p>
          <w:p w14:paraId="2939057C"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congiuntivo esortativo</w:t>
            </w:r>
          </w:p>
          <w:p w14:paraId="0B9422D1"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proposizione finale</w:t>
            </w:r>
          </w:p>
          <w:p w14:paraId="4D086B51" w14:textId="77777777" w:rsidR="00D33A1D" w:rsidRDefault="00000000">
            <w:pPr>
              <w:numPr>
                <w:ilvl w:val="0"/>
                <w:numId w:val="2"/>
              </w:numPr>
              <w:pBdr>
                <w:top w:val="nil"/>
                <w:left w:val="nil"/>
                <w:bottom w:val="nil"/>
                <w:right w:val="nil"/>
                <w:between w:val="nil"/>
              </w:pBdr>
              <w:tabs>
                <w:tab w:val="left" w:pos="390"/>
              </w:tabs>
              <w:spacing w:line="245" w:lineRule="auto"/>
              <w:ind w:hanging="285"/>
              <w:jc w:val="both"/>
              <w:rPr>
                <w:color w:val="000000"/>
                <w:sz w:val="24"/>
                <w:szCs w:val="24"/>
              </w:rPr>
            </w:pPr>
            <w:r>
              <w:rPr>
                <w:color w:val="000000"/>
                <w:sz w:val="24"/>
                <w:szCs w:val="24"/>
              </w:rPr>
              <w:t>proposizione</w:t>
            </w:r>
          </w:p>
          <w:p w14:paraId="5709CF87" w14:textId="77777777" w:rsidR="00D33A1D" w:rsidRDefault="00000000">
            <w:pPr>
              <w:pBdr>
                <w:top w:val="nil"/>
                <w:left w:val="nil"/>
                <w:bottom w:val="nil"/>
                <w:right w:val="nil"/>
                <w:between w:val="nil"/>
              </w:pBdr>
              <w:spacing w:line="230" w:lineRule="auto"/>
              <w:ind w:left="389"/>
              <w:jc w:val="both"/>
              <w:rPr>
                <w:color w:val="000000"/>
                <w:sz w:val="24"/>
                <w:szCs w:val="24"/>
              </w:rPr>
            </w:pPr>
            <w:r>
              <w:rPr>
                <w:color w:val="000000"/>
                <w:sz w:val="24"/>
                <w:szCs w:val="24"/>
              </w:rPr>
              <w:t>completiva volitiva</w:t>
            </w:r>
          </w:p>
          <w:p w14:paraId="2E6B445D" w14:textId="77777777" w:rsidR="00D33A1D" w:rsidRDefault="00000000">
            <w:pPr>
              <w:numPr>
                <w:ilvl w:val="0"/>
                <w:numId w:val="2"/>
              </w:numPr>
              <w:pBdr>
                <w:top w:val="nil"/>
                <w:left w:val="nil"/>
                <w:bottom w:val="nil"/>
                <w:right w:val="nil"/>
                <w:between w:val="nil"/>
              </w:pBdr>
              <w:tabs>
                <w:tab w:val="left" w:pos="390"/>
              </w:tabs>
              <w:spacing w:before="1"/>
              <w:ind w:hanging="285"/>
              <w:jc w:val="both"/>
              <w:rPr>
                <w:color w:val="000000"/>
                <w:sz w:val="24"/>
                <w:szCs w:val="24"/>
              </w:rPr>
            </w:pPr>
            <w:r>
              <w:rPr>
                <w:i/>
                <w:iCs/>
                <w:color w:val="000000"/>
                <w:sz w:val="24"/>
                <w:szCs w:val="24"/>
              </w:rPr>
              <w:t xml:space="preserve">cum </w:t>
            </w:r>
            <w:r>
              <w:rPr>
                <w:color w:val="000000"/>
                <w:sz w:val="24"/>
                <w:szCs w:val="24"/>
              </w:rPr>
              <w:t>narrativo</w:t>
            </w:r>
          </w:p>
          <w:p w14:paraId="642A60DA"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infinito</w:t>
            </w:r>
          </w:p>
          <w:p w14:paraId="48D26675" w14:textId="77777777" w:rsidR="00D33A1D" w:rsidRDefault="00000000">
            <w:pPr>
              <w:numPr>
                <w:ilvl w:val="0"/>
                <w:numId w:val="2"/>
              </w:numPr>
              <w:pBdr>
                <w:top w:val="nil"/>
                <w:left w:val="nil"/>
                <w:bottom w:val="nil"/>
                <w:right w:val="nil"/>
                <w:between w:val="nil"/>
              </w:pBdr>
              <w:tabs>
                <w:tab w:val="left" w:pos="390"/>
              </w:tabs>
              <w:ind w:right="865"/>
              <w:jc w:val="both"/>
              <w:rPr>
                <w:color w:val="000000"/>
                <w:sz w:val="24"/>
                <w:szCs w:val="24"/>
              </w:rPr>
            </w:pPr>
            <w:r>
              <w:rPr>
                <w:color w:val="000000"/>
                <w:sz w:val="24"/>
                <w:szCs w:val="24"/>
              </w:rPr>
              <w:t>proposizione infinitiva</w:t>
            </w:r>
          </w:p>
          <w:p w14:paraId="4AB1797C" w14:textId="77777777" w:rsidR="00D33A1D" w:rsidRDefault="00000000">
            <w:pPr>
              <w:numPr>
                <w:ilvl w:val="0"/>
                <w:numId w:val="2"/>
              </w:numPr>
              <w:pBdr>
                <w:top w:val="nil"/>
                <w:left w:val="nil"/>
                <w:bottom w:val="nil"/>
                <w:right w:val="nil"/>
                <w:between w:val="nil"/>
              </w:pBdr>
              <w:tabs>
                <w:tab w:val="left" w:pos="390"/>
              </w:tabs>
              <w:ind w:right="332"/>
              <w:jc w:val="both"/>
              <w:rPr>
                <w:color w:val="000000"/>
                <w:sz w:val="24"/>
                <w:szCs w:val="24"/>
              </w:rPr>
            </w:pPr>
            <w:r>
              <w:rPr>
                <w:color w:val="000000"/>
                <w:sz w:val="24"/>
                <w:szCs w:val="24"/>
              </w:rPr>
              <w:t>pronomi e aggettivi determinativi e dimostrativi</w:t>
            </w:r>
          </w:p>
          <w:p w14:paraId="158E61DE" w14:textId="77777777" w:rsidR="00D33A1D" w:rsidRDefault="00000000">
            <w:pPr>
              <w:pBdr>
                <w:top w:val="nil"/>
                <w:left w:val="nil"/>
                <w:bottom w:val="nil"/>
                <w:right w:val="nil"/>
                <w:between w:val="nil"/>
              </w:pBdr>
              <w:spacing w:line="229" w:lineRule="auto"/>
              <w:ind w:left="105"/>
              <w:jc w:val="both"/>
              <w:rPr>
                <w:b/>
                <w:bCs/>
                <w:color w:val="000000"/>
                <w:sz w:val="24"/>
                <w:szCs w:val="24"/>
              </w:rPr>
            </w:pPr>
            <w:r>
              <w:rPr>
                <w:b/>
                <w:bCs/>
                <w:color w:val="000000"/>
                <w:sz w:val="24"/>
                <w:szCs w:val="24"/>
              </w:rPr>
              <w:t>Lessico</w:t>
            </w:r>
          </w:p>
          <w:p w14:paraId="124D30A2" w14:textId="77777777" w:rsidR="00D33A1D" w:rsidRDefault="00000000">
            <w:pPr>
              <w:numPr>
                <w:ilvl w:val="0"/>
                <w:numId w:val="2"/>
              </w:numPr>
              <w:pBdr>
                <w:top w:val="nil"/>
                <w:left w:val="nil"/>
                <w:bottom w:val="nil"/>
                <w:right w:val="nil"/>
                <w:between w:val="nil"/>
              </w:pBdr>
              <w:tabs>
                <w:tab w:val="left" w:pos="390"/>
              </w:tabs>
              <w:spacing w:before="1"/>
              <w:ind w:right="910"/>
              <w:jc w:val="both"/>
              <w:rPr>
                <w:color w:val="000000"/>
                <w:sz w:val="24"/>
                <w:szCs w:val="24"/>
              </w:rPr>
            </w:pPr>
            <w:r>
              <w:rPr>
                <w:color w:val="000000"/>
                <w:sz w:val="24"/>
                <w:szCs w:val="24"/>
              </w:rPr>
              <w:t>verbi ad alta frequenza</w:t>
            </w:r>
          </w:p>
          <w:p w14:paraId="364F660F" w14:textId="77777777" w:rsidR="00D33A1D" w:rsidRDefault="00000000">
            <w:pPr>
              <w:numPr>
                <w:ilvl w:val="0"/>
                <w:numId w:val="2"/>
              </w:numPr>
              <w:pBdr>
                <w:top w:val="nil"/>
                <w:left w:val="nil"/>
                <w:bottom w:val="nil"/>
                <w:right w:val="nil"/>
                <w:between w:val="nil"/>
              </w:pBdr>
              <w:tabs>
                <w:tab w:val="left" w:pos="390"/>
              </w:tabs>
              <w:ind w:hanging="285"/>
              <w:jc w:val="both"/>
              <w:rPr>
                <w:color w:val="000000"/>
                <w:sz w:val="24"/>
                <w:szCs w:val="24"/>
              </w:rPr>
            </w:pPr>
            <w:r>
              <w:rPr>
                <w:color w:val="000000"/>
                <w:sz w:val="24"/>
                <w:szCs w:val="24"/>
              </w:rPr>
              <w:t>pronomi</w:t>
            </w:r>
          </w:p>
          <w:p w14:paraId="1F0B1190" w14:textId="77777777" w:rsidR="00D33A1D" w:rsidRDefault="00000000">
            <w:pPr>
              <w:numPr>
                <w:ilvl w:val="0"/>
                <w:numId w:val="2"/>
              </w:numPr>
              <w:pBdr>
                <w:top w:val="nil"/>
                <w:left w:val="nil"/>
                <w:bottom w:val="nil"/>
                <w:right w:val="nil"/>
                <w:between w:val="nil"/>
              </w:pBdr>
              <w:tabs>
                <w:tab w:val="left" w:pos="390"/>
              </w:tabs>
              <w:ind w:right="410"/>
              <w:jc w:val="both"/>
              <w:rPr>
                <w:color w:val="000000"/>
                <w:sz w:val="24"/>
                <w:szCs w:val="24"/>
              </w:rPr>
            </w:pPr>
            <w:r>
              <w:rPr>
                <w:color w:val="000000"/>
                <w:sz w:val="24"/>
                <w:szCs w:val="24"/>
              </w:rPr>
              <w:t>verbi deponenti ad alta frequenza</w:t>
            </w:r>
          </w:p>
          <w:p w14:paraId="06AD7910" w14:textId="77777777" w:rsidR="00D33A1D" w:rsidRDefault="00000000">
            <w:pPr>
              <w:numPr>
                <w:ilvl w:val="0"/>
                <w:numId w:val="2"/>
              </w:numPr>
              <w:pBdr>
                <w:top w:val="nil"/>
                <w:left w:val="nil"/>
                <w:bottom w:val="nil"/>
                <w:right w:val="nil"/>
                <w:between w:val="nil"/>
              </w:pBdr>
              <w:tabs>
                <w:tab w:val="left" w:pos="390"/>
              </w:tabs>
              <w:ind w:right="910"/>
              <w:jc w:val="both"/>
              <w:rPr>
                <w:color w:val="000000"/>
                <w:sz w:val="24"/>
                <w:szCs w:val="24"/>
              </w:rPr>
            </w:pPr>
            <w:r>
              <w:rPr>
                <w:color w:val="000000"/>
                <w:sz w:val="24"/>
                <w:szCs w:val="24"/>
              </w:rPr>
              <w:t>verbi ad alta frequenza</w:t>
            </w:r>
          </w:p>
        </w:tc>
      </w:tr>
    </w:tbl>
    <w:p w14:paraId="45A1F53E" w14:textId="77777777" w:rsidR="00D33A1D" w:rsidRDefault="00D33A1D">
      <w:pPr>
        <w:jc w:val="both"/>
        <w:rPr>
          <w:rFonts w:ascii="Calibri" w:eastAsia="Calibri" w:hAnsi="Calibri" w:cs="Calibri"/>
        </w:rPr>
      </w:pPr>
    </w:p>
    <w:p w14:paraId="714A2F1A" w14:textId="77777777" w:rsidR="00D33A1D" w:rsidRDefault="00D33A1D">
      <w:pPr>
        <w:spacing w:line="360" w:lineRule="auto"/>
        <w:ind w:left="1134" w:hanging="425"/>
        <w:jc w:val="both"/>
        <w:rPr>
          <w:rFonts w:ascii="Calibri" w:eastAsia="Calibri" w:hAnsi="Calibri" w:cs="Calibri"/>
          <w:b/>
          <w:bCs/>
        </w:rPr>
      </w:pPr>
    </w:p>
    <w:p w14:paraId="45FDE1A5" w14:textId="77777777" w:rsidR="00D33A1D" w:rsidRDefault="00D33A1D">
      <w:pPr>
        <w:spacing w:line="360" w:lineRule="auto"/>
        <w:ind w:left="1134" w:hanging="425"/>
        <w:jc w:val="both"/>
        <w:rPr>
          <w:rFonts w:ascii="Calibri" w:eastAsia="Calibri" w:hAnsi="Calibri" w:cs="Calibri"/>
          <w:b/>
          <w:bCs/>
        </w:rPr>
      </w:pPr>
    </w:p>
    <w:p w14:paraId="37C651AE" w14:textId="77777777" w:rsidR="00D33A1D" w:rsidRDefault="00D33A1D">
      <w:pPr>
        <w:spacing w:line="360" w:lineRule="auto"/>
        <w:ind w:left="1134" w:hanging="425"/>
        <w:jc w:val="both"/>
        <w:rPr>
          <w:rFonts w:ascii="Calibri" w:eastAsia="Calibri" w:hAnsi="Calibri" w:cs="Calibri"/>
          <w:b/>
          <w:bCs/>
        </w:rPr>
      </w:pPr>
    </w:p>
    <w:p w14:paraId="4E3858C7" w14:textId="77777777" w:rsidR="00D33A1D" w:rsidRDefault="00D33A1D">
      <w:pPr>
        <w:spacing w:line="360" w:lineRule="auto"/>
        <w:jc w:val="both"/>
        <w:rPr>
          <w:rFonts w:ascii="Calibri" w:eastAsia="Calibri" w:hAnsi="Calibri" w:cs="Calibri"/>
          <w:b/>
          <w:bCs/>
          <w:u w:val="single"/>
        </w:rPr>
      </w:pPr>
    </w:p>
    <w:p w14:paraId="62B29897" w14:textId="77777777" w:rsidR="00D33A1D" w:rsidRDefault="00D33A1D">
      <w:pPr>
        <w:spacing w:line="360" w:lineRule="auto"/>
        <w:jc w:val="both"/>
        <w:rPr>
          <w:rFonts w:ascii="Calibri" w:eastAsia="Calibri" w:hAnsi="Calibri" w:cs="Calibri"/>
          <w:b/>
          <w:bCs/>
          <w:u w:val="single"/>
        </w:rPr>
      </w:pPr>
    </w:p>
    <w:p w14:paraId="7894D1F0" w14:textId="77777777" w:rsidR="00D33A1D" w:rsidRDefault="00D33A1D">
      <w:pPr>
        <w:jc w:val="both"/>
        <w:rPr>
          <w:rFonts w:ascii="Calibri" w:eastAsia="Calibri" w:hAnsi="Calibri" w:cs="Calibri"/>
          <w:u w:val="single"/>
        </w:rPr>
      </w:pPr>
    </w:p>
    <w:p w14:paraId="0046D269" w14:textId="77777777" w:rsidR="00D33A1D" w:rsidRDefault="00D33A1D">
      <w:pPr>
        <w:jc w:val="both"/>
        <w:rPr>
          <w:rFonts w:ascii="Calibri" w:eastAsia="Calibri" w:hAnsi="Calibri" w:cs="Calibri"/>
          <w:u w:val="single"/>
        </w:rPr>
      </w:pPr>
    </w:p>
    <w:p w14:paraId="3802C11D" w14:textId="77777777" w:rsidR="00D33A1D" w:rsidRDefault="00000000">
      <w:pPr>
        <w:jc w:val="both"/>
        <w:rPr>
          <w:rFonts w:ascii="Calibri" w:eastAsia="Calibri" w:hAnsi="Calibri" w:cs="Calibri"/>
          <w:b/>
          <w:bCs/>
          <w:u w:val="single"/>
        </w:rPr>
      </w:pPr>
      <w:r>
        <w:rPr>
          <w:rFonts w:ascii="Calibri" w:eastAsia="Calibri" w:hAnsi="Calibri" w:cs="Calibri"/>
          <w:b/>
          <w:bCs/>
          <w:u w:val="single"/>
        </w:rPr>
        <w:t>STORIA DELL’ARTE (per i tre indirizzi)</w:t>
      </w:r>
    </w:p>
    <w:p w14:paraId="5CB74D80" w14:textId="77777777" w:rsidR="00D33A1D" w:rsidRDefault="00D33A1D">
      <w:pPr>
        <w:jc w:val="both"/>
        <w:rPr>
          <w:rFonts w:ascii="Calibri" w:eastAsia="Calibri" w:hAnsi="Calibri" w:cs="Calibri"/>
        </w:rPr>
      </w:pPr>
    </w:p>
    <w:p w14:paraId="7F25192A" w14:textId="77777777" w:rsidR="00D33A1D" w:rsidRDefault="00D33A1D">
      <w:pPr>
        <w:jc w:val="both"/>
        <w:rPr>
          <w:rFonts w:ascii="Calibri" w:eastAsia="Calibri" w:hAnsi="Calibri" w:cs="Calibri"/>
        </w:rPr>
      </w:pPr>
    </w:p>
    <w:p w14:paraId="4D434F27"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1.     PREMESSA E CORNICE NORMATIVA</w:t>
      </w:r>
    </w:p>
    <w:p w14:paraId="2A405E6A" w14:textId="77777777" w:rsidR="00D33A1D" w:rsidRDefault="00000000">
      <w:pPr>
        <w:spacing w:before="240" w:line="276" w:lineRule="auto"/>
        <w:jc w:val="both"/>
        <w:rPr>
          <w:rFonts w:ascii="Calibri" w:eastAsia="Calibri" w:hAnsi="Calibri" w:cs="Calibri"/>
        </w:rPr>
      </w:pPr>
      <w:r>
        <w:rPr>
          <w:rFonts w:ascii="Calibri" w:eastAsia="Calibri" w:hAnsi="Calibri" w:cs="Calibri"/>
        </w:rPr>
        <w:t>La programmazione didattica del Dipartimento di Storia dell'arte si inserisce coerentemente nel quadro del Piano dell'Offerta Formativa (PTOF) e si allinea al Profilo educativo, culturale e professionale dello studente dei Licei. L'insegnamento si propone di contribuire alla formazione di un individuo consapevole, in grado di orientarsi criticamente nel mondo e di interpretare la complessità della realtà contemporanea attraverso lo studio del patrimonio artistico.</w:t>
      </w:r>
    </w:p>
    <w:p w14:paraId="0272DAC8"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L'insegnamento della Storia dell'arte nel </w:t>
      </w:r>
      <w:r>
        <w:rPr>
          <w:rFonts w:ascii="Calibri" w:eastAsia="Calibri" w:hAnsi="Calibri" w:cs="Calibri"/>
          <w:i/>
          <w:iCs/>
        </w:rPr>
        <w:t>Liceo Classico</w:t>
      </w:r>
      <w:r>
        <w:rPr>
          <w:rFonts w:ascii="Calibri" w:eastAsia="Calibri" w:hAnsi="Calibri" w:cs="Calibri"/>
        </w:rPr>
        <w:t xml:space="preserve"> si integra in un percorso che mira a fornire una solida preparazione umanistica. La disciplina contribuisce a sviluppare la capacità di analisi e interpretazione dei linguaggi visivi, mettendo in luce le connessioni profonde tra l'arte, la letteratura, la filosofia e la storia, dall'antichità classica fino all'età contemporanea. Questo approccio favorisce lo sviluppo del pensiero critico e della sensibilità estetica, indispensabili per una formazione completa.</w:t>
      </w:r>
    </w:p>
    <w:p w14:paraId="0B3FEF12"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Nel </w:t>
      </w:r>
      <w:r>
        <w:rPr>
          <w:rFonts w:ascii="Calibri" w:eastAsia="Calibri" w:hAnsi="Calibri" w:cs="Calibri"/>
          <w:i/>
          <w:iCs/>
        </w:rPr>
        <w:t xml:space="preserve">Liceo delle Scienze Umane, </w:t>
      </w:r>
      <w:r>
        <w:rPr>
          <w:rFonts w:ascii="Calibri" w:eastAsia="Calibri" w:hAnsi="Calibri" w:cs="Calibri"/>
        </w:rPr>
        <w:t>lo studio della Storia dell'arte offre una prospettiva complementare e fondamentale per comprendere l'evoluzione delle società e delle culture. L'arte è analizzata non solo come espressione di genio individuale, ma anche come documento storico e sociale che riflette i mutamenti del pensiero e le dinamiche dei gruppi umani. La disciplina contribuisce, quindi, a formare una visione olistica dei fenomeni culturali, essenziale per chi desidera approfondire le scienze sociali e psicologiche.</w:t>
      </w:r>
    </w:p>
    <w:p w14:paraId="2EC332CD"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Nel </w:t>
      </w:r>
      <w:r>
        <w:rPr>
          <w:rFonts w:ascii="Calibri" w:eastAsia="Calibri" w:hAnsi="Calibri" w:cs="Calibri"/>
          <w:i/>
          <w:iCs/>
        </w:rPr>
        <w:t>Liceo Socio-economico</w:t>
      </w:r>
      <w:r>
        <w:rPr>
          <w:rFonts w:ascii="Calibri" w:eastAsia="Calibri" w:hAnsi="Calibri" w:cs="Calibri"/>
        </w:rPr>
        <w:t>, la Storia dell'arte assume un ruolo significativo nell'analisi delle dinamiche culturali che hanno influenzato i sistemi economici e sociali. L'arte, infatti, non è solo un bene culturale, ma anche un fattore di sviluppo economico, legato ai mercati, al mecenatismo, al turismo e alla valorizzazione del territorio. Lo studio della disciplina permette di comprendere come il patrimonio artistico sia un motore di crescita, fornendo agli studenti strumenti per analizzare i legami tra creatività, produzione e consumo culturale.</w:t>
      </w:r>
    </w:p>
    <w:p w14:paraId="1180A1DB"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0ECE0C6A" w14:textId="77777777" w:rsidR="00D33A1D" w:rsidRDefault="00000000">
      <w:pPr>
        <w:spacing w:before="240" w:line="276" w:lineRule="auto"/>
        <w:jc w:val="both"/>
        <w:rPr>
          <w:rFonts w:ascii="Calibri" w:eastAsia="Calibri" w:hAnsi="Calibri" w:cs="Calibri"/>
        </w:rPr>
      </w:pPr>
      <w:r>
        <w:rPr>
          <w:rFonts w:ascii="Calibri" w:eastAsia="Calibri" w:hAnsi="Calibri" w:cs="Calibri"/>
        </w:rPr>
        <w:t>Riferimenti normativi</w:t>
      </w:r>
    </w:p>
    <w:p w14:paraId="11BF0308" w14:textId="77777777" w:rsidR="00D33A1D" w:rsidRDefault="00000000">
      <w:pPr>
        <w:spacing w:before="240" w:line="276" w:lineRule="auto"/>
        <w:jc w:val="both"/>
        <w:rPr>
          <w:rFonts w:ascii="Calibri" w:eastAsia="Calibri" w:hAnsi="Calibri" w:cs="Calibri"/>
        </w:rPr>
      </w:pPr>
      <w:r>
        <w:rPr>
          <w:rFonts w:ascii="Calibri" w:eastAsia="Calibri" w:hAnsi="Calibri" w:cs="Calibri"/>
        </w:rPr>
        <w:t>Il Dipartimento si attiene alle Indicazioni Nazionali per i Licei, che rappresentano il punto di riferimento imprescindibile per la didattica della Storia dell'arte. Le Indicazioni sottolineano l'importanza di un approccio metodologico rigoroso, che combina l'analisi formale delle opere con la loro contestualizzazione storica e culturale. Il percorso didattico è strutturato per sviluppare nello studente le competenze di base della disciplina: la capacità di leggere e interpretare l'opera d'arte, di collocarla nel suo contesto storico e geografico e di riconoscere i rapporti tra le diverse espressioni artistiche. L'obiettivo finale è quello di rendere lo studente non solo un fruitore consapevole, ma anche un custode attivo del patrimonio cultural</w:t>
      </w:r>
    </w:p>
    <w:p w14:paraId="67E414CC"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33FEB1DC"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1. </w:t>
      </w:r>
      <w:r>
        <w:rPr>
          <w:rFonts w:ascii="Calibri" w:eastAsia="Calibri" w:hAnsi="Calibri" w:cs="Calibri"/>
        </w:rPr>
        <w:tab/>
      </w:r>
      <w:r>
        <w:rPr>
          <w:rFonts w:ascii="Calibri" w:eastAsia="Calibri" w:hAnsi="Calibri" w:cs="Calibri"/>
          <w:u w:val="single"/>
        </w:rPr>
        <w:t>OBIETTIVI FORMATIVI GENERALI</w:t>
      </w:r>
    </w:p>
    <w:p w14:paraId="4CFA1BB0" w14:textId="77777777" w:rsidR="00D33A1D" w:rsidRDefault="00000000">
      <w:pPr>
        <w:spacing w:before="240" w:line="276" w:lineRule="auto"/>
        <w:jc w:val="both"/>
        <w:rPr>
          <w:rFonts w:ascii="Calibri" w:eastAsia="Calibri" w:hAnsi="Calibri" w:cs="Calibri"/>
        </w:rPr>
      </w:pPr>
      <w:r>
        <w:rPr>
          <w:rFonts w:ascii="Calibri" w:eastAsia="Calibri" w:hAnsi="Calibri" w:cs="Calibri"/>
        </w:rPr>
        <w:t>Al termine del percorso liceale lo studente di tutti gli indirizzi dovrà avere una chiara comprensione del rapporto tra le opere d’arte e la situazione storica in cui sono state prodotte, quindi dei molteplici legami con la letteratura, il pensiero filosofico e scientifico, la politica, la religione. Attraverso la lettura delle opere pittoriche, scultoree, architettoniche, dovrà, inoltre, acquisire confidenza con i linguaggi specifici delle diverse espressioni artistiche e dovrà essere capace di coglierne e apprezzarne i valori estetici.</w:t>
      </w:r>
    </w:p>
    <w:p w14:paraId="320515D1" w14:textId="77777777" w:rsidR="00D33A1D" w:rsidRDefault="00000000">
      <w:pPr>
        <w:spacing w:before="240" w:line="276" w:lineRule="auto"/>
        <w:jc w:val="both"/>
        <w:rPr>
          <w:rFonts w:ascii="Calibri" w:eastAsia="Calibri" w:hAnsi="Calibri" w:cs="Calibri"/>
        </w:rPr>
      </w:pPr>
      <w:r>
        <w:rPr>
          <w:rFonts w:ascii="Calibri" w:eastAsia="Calibri" w:hAnsi="Calibri" w:cs="Calibri"/>
        </w:rPr>
        <w:t>Fra le competenze acquisite ci dovrà essere necessariamente: la capacità di inquadrare correttamente gli artisti e le opere studiate nel loro specifico contesto storico; saper leggere le opere utilizzando un metodo e una terminologia appropriati; essere in grado di riconoscere e spiegare gli aspetti iconografici e simbolici, i caratteri stilistici, le funzioni, i materiali e le tecniche utilizzate.</w:t>
      </w:r>
    </w:p>
    <w:p w14:paraId="0822B577" w14:textId="77777777" w:rsidR="00D33A1D" w:rsidRDefault="00000000">
      <w:pPr>
        <w:spacing w:before="240" w:line="276" w:lineRule="auto"/>
        <w:jc w:val="both"/>
        <w:rPr>
          <w:rFonts w:ascii="Calibri" w:eastAsia="Calibri" w:hAnsi="Calibri" w:cs="Calibri"/>
        </w:rPr>
      </w:pPr>
      <w:r>
        <w:rPr>
          <w:rFonts w:ascii="Calibri" w:eastAsia="Calibri" w:hAnsi="Calibri" w:cs="Calibri"/>
        </w:rPr>
        <w:t>Lo studente, infine, dovrà avere consapevolezza del grande valore culturale del patrimonio archeologico, architettonico e artistico del nostro paese e conoscere gli aspetti essenziali le questioni relative alla tutela, alla conservazione e al restauro.</w:t>
      </w:r>
    </w:p>
    <w:p w14:paraId="36985519"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0D0562C6"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22AAEC5F"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2.     </w:t>
      </w:r>
      <w:r>
        <w:rPr>
          <w:rFonts w:ascii="Calibri" w:eastAsia="Calibri" w:hAnsi="Calibri" w:cs="Calibri"/>
          <w:u w:val="single"/>
        </w:rPr>
        <w:t>TRAGUARDI DI COMPETENZA DISCIPLINARI</w:t>
      </w:r>
    </w:p>
    <w:p w14:paraId="123AB2F5"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Competenze disciplinari:</w:t>
      </w:r>
    </w:p>
    <w:p w14:paraId="70F02E8D" w14:textId="77777777" w:rsidR="00D33A1D" w:rsidRDefault="00000000">
      <w:pPr>
        <w:spacing w:before="240" w:after="240" w:line="360" w:lineRule="auto"/>
        <w:ind w:left="1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Utilizzare gli strumenti fondamentali per una fruizione consapevole del patrimonio artistico.</w:t>
      </w:r>
    </w:p>
    <w:p w14:paraId="4936D75A"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r>
    </w:p>
    <w:p w14:paraId="57F0628C"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3.1 TRAGUARDI AVANZATI III E IV ANNO</w:t>
      </w:r>
    </w:p>
    <w:p w14:paraId="3C01804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20A41C4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conoscenze</w:t>
      </w:r>
    </w:p>
    <w:p w14:paraId="52DED2B9"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Conoscenza dei contenuti del programma allegato per quanto attiene a correnti artistiche, autori, opere.</w:t>
      </w:r>
    </w:p>
    <w:p w14:paraId="4946DCBF"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Conoscenza della terminologia specifica.</w:t>
      </w:r>
    </w:p>
    <w:p w14:paraId="3E8F678D"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Conoscenza degli aspetti essenziali delle questioni relative alla tutela, alla conservazione e al restauro.</w:t>
      </w:r>
    </w:p>
    <w:p w14:paraId="1E844FBC" w14:textId="77777777" w:rsidR="00D33A1D" w:rsidRDefault="00000000">
      <w:pPr>
        <w:spacing w:line="276" w:lineRule="auto"/>
        <w:ind w:left="1060"/>
        <w:jc w:val="both"/>
        <w:rPr>
          <w:rFonts w:ascii="Calibri" w:eastAsia="Calibri" w:hAnsi="Calibri" w:cs="Calibri"/>
        </w:rPr>
      </w:pPr>
      <w:r>
        <w:rPr>
          <w:rFonts w:ascii="Calibri" w:eastAsia="Calibri" w:hAnsi="Calibri" w:cs="Calibri"/>
        </w:rPr>
        <w:t xml:space="preserve"> </w:t>
      </w:r>
    </w:p>
    <w:p w14:paraId="54F3AC06" w14:textId="77777777" w:rsidR="00D33A1D" w:rsidRDefault="00000000">
      <w:pPr>
        <w:spacing w:line="276" w:lineRule="auto"/>
        <w:ind w:left="1060"/>
        <w:jc w:val="both"/>
        <w:rPr>
          <w:rFonts w:ascii="Calibri" w:eastAsia="Calibri" w:hAnsi="Calibri" w:cs="Calibri"/>
        </w:rPr>
      </w:pPr>
      <w:r>
        <w:rPr>
          <w:rFonts w:ascii="Calibri" w:eastAsia="Calibri" w:hAnsi="Calibri" w:cs="Calibri"/>
        </w:rPr>
        <w:t xml:space="preserve"> </w:t>
      </w:r>
    </w:p>
    <w:p w14:paraId="231B3C05"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abilita’/capacita’</w:t>
      </w:r>
    </w:p>
    <w:p w14:paraId="66DA5D7C" w14:textId="77777777" w:rsidR="00D33A1D" w:rsidRDefault="00000000">
      <w:pPr>
        <w:spacing w:before="240" w:line="360" w:lineRule="auto"/>
        <w:ind w:left="360"/>
        <w:jc w:val="both"/>
        <w:rPr>
          <w:rFonts w:ascii="Calibri" w:eastAsia="Calibri" w:hAnsi="Calibri" w:cs="Calibri"/>
        </w:rPr>
      </w:pPr>
      <w:r>
        <w:rPr>
          <w:rFonts w:ascii="Calibri" w:eastAsia="Calibri" w:hAnsi="Calibri" w:cs="Calibri"/>
        </w:rPr>
        <w:t>·       Esporre in modo chiaro logico e coerente, collocando gli artisti e le opere, prese in considerazione, nel relativo contesto storico.</w:t>
      </w:r>
    </w:p>
    <w:p w14:paraId="62415DCC" w14:textId="77777777" w:rsidR="00D33A1D" w:rsidRDefault="00000000">
      <w:pPr>
        <w:spacing w:before="240" w:line="360" w:lineRule="auto"/>
        <w:ind w:left="360"/>
        <w:jc w:val="both"/>
        <w:rPr>
          <w:rFonts w:ascii="Calibri" w:eastAsia="Calibri" w:hAnsi="Calibri" w:cs="Calibri"/>
        </w:rPr>
      </w:pPr>
      <w:r>
        <w:rPr>
          <w:rFonts w:ascii="Calibri" w:eastAsia="Calibri" w:hAnsi="Calibri" w:cs="Calibri"/>
        </w:rPr>
        <w:t>·       Saper illustrare e descrivere i caratteri salienti, materiali e simbolici, del manufatto al fine di collegare l’oggetto ad altri della medesima epoca e confrontarlo o distinguerlo da altre opere di età differente.</w:t>
      </w:r>
    </w:p>
    <w:p w14:paraId="00B84FB4" w14:textId="77777777" w:rsidR="00D33A1D" w:rsidRDefault="00000000">
      <w:pPr>
        <w:spacing w:before="240" w:line="360" w:lineRule="auto"/>
        <w:ind w:left="360"/>
        <w:jc w:val="both"/>
        <w:rPr>
          <w:rFonts w:ascii="Calibri" w:eastAsia="Calibri" w:hAnsi="Calibri" w:cs="Calibri"/>
        </w:rPr>
      </w:pPr>
      <w:r>
        <w:rPr>
          <w:rFonts w:ascii="Calibri" w:eastAsia="Calibri" w:hAnsi="Calibri" w:cs="Calibri"/>
        </w:rPr>
        <w:t>·       Interpretare l’opera d’arte sapendo cogliere gli aspetti relativi alle tecniche, all’iconografia, allo stile, alla tipologia.</w:t>
      </w:r>
    </w:p>
    <w:p w14:paraId="39D651C8" w14:textId="77777777" w:rsidR="00D33A1D" w:rsidRDefault="00000000">
      <w:pPr>
        <w:spacing w:before="240" w:line="360" w:lineRule="auto"/>
        <w:ind w:left="360"/>
        <w:jc w:val="both"/>
        <w:rPr>
          <w:rFonts w:ascii="Calibri" w:eastAsia="Calibri" w:hAnsi="Calibri" w:cs="Calibri"/>
        </w:rPr>
      </w:pPr>
      <w:r>
        <w:rPr>
          <w:rFonts w:ascii="Calibri" w:eastAsia="Calibri" w:hAnsi="Calibri" w:cs="Calibri"/>
        </w:rPr>
        <w:t>·       Riconoscere le modalità secondo le quali gli artisti utilizzano e modificano i vari codici espressivi, prestando attenzione alla fruizione e alla fortuna storica delle opere più significative.</w:t>
      </w:r>
    </w:p>
    <w:p w14:paraId="6E0C31A2" w14:textId="77777777" w:rsidR="00D33A1D" w:rsidRDefault="00000000">
      <w:pPr>
        <w:spacing w:before="240" w:line="360" w:lineRule="auto"/>
        <w:ind w:left="360"/>
        <w:jc w:val="both"/>
        <w:rPr>
          <w:rFonts w:ascii="Calibri" w:eastAsia="Calibri" w:hAnsi="Calibri" w:cs="Calibri"/>
        </w:rPr>
      </w:pPr>
      <w:r>
        <w:rPr>
          <w:rFonts w:ascii="Calibri" w:eastAsia="Calibri" w:hAnsi="Calibri" w:cs="Calibri"/>
        </w:rPr>
        <w:t>·       Acquisire consapevolezza del grande valore culturale del patrimonio archeologico, architettonico, artistico e paesaggistico del nostro paese.</w:t>
      </w:r>
    </w:p>
    <w:p w14:paraId="64D90032" w14:textId="77777777" w:rsidR="00D33A1D" w:rsidRDefault="00000000">
      <w:pPr>
        <w:spacing w:line="360" w:lineRule="auto"/>
        <w:ind w:left="1060"/>
        <w:jc w:val="both"/>
        <w:rPr>
          <w:rFonts w:ascii="Calibri" w:eastAsia="Calibri" w:hAnsi="Calibri" w:cs="Calibri"/>
        </w:rPr>
      </w:pPr>
      <w:r>
        <w:rPr>
          <w:rFonts w:ascii="Calibri" w:eastAsia="Calibri" w:hAnsi="Calibri" w:cs="Calibri"/>
        </w:rPr>
        <w:t xml:space="preserve"> </w:t>
      </w:r>
    </w:p>
    <w:p w14:paraId="73E9712D" w14:textId="77777777" w:rsidR="00D33A1D" w:rsidRDefault="00000000">
      <w:pPr>
        <w:spacing w:line="360" w:lineRule="auto"/>
        <w:ind w:left="1060"/>
        <w:jc w:val="both"/>
        <w:rPr>
          <w:rFonts w:ascii="Calibri" w:eastAsia="Calibri" w:hAnsi="Calibri" w:cs="Calibri"/>
        </w:rPr>
      </w:pPr>
      <w:r>
        <w:rPr>
          <w:rFonts w:ascii="Calibri" w:eastAsia="Calibri" w:hAnsi="Calibri" w:cs="Calibri"/>
        </w:rPr>
        <w:t xml:space="preserve"> </w:t>
      </w:r>
    </w:p>
    <w:p w14:paraId="5DA7C495"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competenze</w:t>
      </w:r>
    </w:p>
    <w:p w14:paraId="082D5E13"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Padroneggiare gli strumenti espressivi ed argomentativi indispensabili per gestire l’interazione comunicativa verbale nel contesto disciplinare.</w:t>
      </w:r>
    </w:p>
    <w:p w14:paraId="4F7EBF7D"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Utilizzare gli strumenti fondamentali per una fruizione consapevole del patrimonio artistico</w:t>
      </w:r>
    </w:p>
    <w:p w14:paraId="4C850E47"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Comprendere il cambiamento e la diversità dei tempi storici in una dimensione diacronica attraverso il confronto fra epoche e in una dimensione sincronica attraverso il confronto fra aree geografiche e culturali.</w:t>
      </w:r>
    </w:p>
    <w:p w14:paraId="27819AE7"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322052FB" w14:textId="77777777" w:rsidR="00D33A1D" w:rsidRDefault="00000000">
      <w:pPr>
        <w:spacing w:line="360" w:lineRule="auto"/>
        <w:ind w:left="1060"/>
        <w:jc w:val="both"/>
        <w:rPr>
          <w:rFonts w:ascii="Calibri" w:eastAsia="Calibri" w:hAnsi="Calibri" w:cs="Calibri"/>
        </w:rPr>
      </w:pPr>
      <w:r>
        <w:rPr>
          <w:rFonts w:ascii="Calibri" w:eastAsia="Calibri" w:hAnsi="Calibri" w:cs="Calibri"/>
        </w:rPr>
        <w:t xml:space="preserve"> </w:t>
      </w:r>
    </w:p>
    <w:p w14:paraId="1D1C3077" w14:textId="77777777" w:rsidR="00D33A1D" w:rsidRDefault="00000000">
      <w:pPr>
        <w:spacing w:line="360" w:lineRule="auto"/>
        <w:ind w:left="1060"/>
        <w:jc w:val="both"/>
        <w:rPr>
          <w:rFonts w:ascii="Calibri" w:eastAsia="Calibri" w:hAnsi="Calibri" w:cs="Calibri"/>
        </w:rPr>
      </w:pPr>
      <w:r>
        <w:rPr>
          <w:rFonts w:ascii="Calibri" w:eastAsia="Calibri" w:hAnsi="Calibri" w:cs="Calibri"/>
        </w:rPr>
        <w:t xml:space="preserve"> </w:t>
      </w:r>
    </w:p>
    <w:p w14:paraId="5D7C116E"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3.2 TRAGUARDI AVANZATI V ANNO</w:t>
      </w:r>
    </w:p>
    <w:p w14:paraId="7BB59EBF" w14:textId="77777777" w:rsidR="00D33A1D" w:rsidRDefault="00000000">
      <w:pPr>
        <w:spacing w:before="240" w:line="276" w:lineRule="auto"/>
        <w:jc w:val="both"/>
        <w:rPr>
          <w:rFonts w:ascii="Calibri" w:eastAsia="Calibri" w:hAnsi="Calibri" w:cs="Calibri"/>
          <w:b/>
          <w:bCs/>
        </w:rPr>
      </w:pPr>
      <w:r>
        <w:rPr>
          <w:rFonts w:ascii="Calibri" w:eastAsia="Calibri" w:hAnsi="Calibri" w:cs="Calibri"/>
        </w:rPr>
        <w:t xml:space="preserve"> </w:t>
      </w:r>
      <w:r>
        <w:rPr>
          <w:rFonts w:ascii="Calibri" w:eastAsia="Calibri" w:hAnsi="Calibri" w:cs="Calibri"/>
          <w:b/>
          <w:bCs/>
        </w:rPr>
        <w:t>conoscenze</w:t>
      </w:r>
    </w:p>
    <w:p w14:paraId="0197F3E9"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L’alunno acquisisce contenuti, termini, concetti, metodo di studio, tecniche artistiche.</w:t>
      </w:r>
    </w:p>
    <w:p w14:paraId="3D74E220"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I contenuti specifici, relativi allo studio teorico della disciplina sono indicati nella programmazione annuale dei rispettivi docenti.</w:t>
      </w:r>
    </w:p>
    <w:p w14:paraId="4813AD1C"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35E4D50D" w14:textId="77777777" w:rsidR="00D33A1D" w:rsidRDefault="00000000">
      <w:pPr>
        <w:spacing w:before="240" w:after="240" w:line="360" w:lineRule="auto"/>
        <w:jc w:val="both"/>
        <w:rPr>
          <w:rFonts w:ascii="Calibri" w:eastAsia="Calibri" w:hAnsi="Calibri" w:cs="Calibri"/>
          <w:b/>
          <w:bCs/>
        </w:rPr>
      </w:pPr>
      <w:r>
        <w:rPr>
          <w:rFonts w:ascii="Calibri" w:eastAsia="Calibri" w:hAnsi="Calibri" w:cs="Calibri"/>
          <w:b/>
          <w:bCs/>
        </w:rPr>
        <w:t>abilita’/capacita’</w:t>
      </w:r>
    </w:p>
    <w:p w14:paraId="26CE314F"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Migliora le capacità di analisi delle opere e delle competenze linguistiche con approfondimenti personali e raccordi interdisciplinari.</w:t>
      </w:r>
    </w:p>
    <w:p w14:paraId="4F467884"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L’alunno prende coscienza delle molteplicità delle manifestazioni artistiche e del valore del patrimonio storico-artistico-culturale con uno specifico riferimento agli aspetti essenziali delle problematiche relative alla tutela, alla conservazione e al restauro delle opere, nella prospettiva delle opportunità formative e professionali collegate al territorio.</w:t>
      </w:r>
    </w:p>
    <w:p w14:paraId="5D8A5178"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1E64498E"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086681B7" w14:textId="77777777" w:rsidR="00D33A1D" w:rsidRDefault="00000000">
      <w:pPr>
        <w:spacing w:before="240" w:line="276" w:lineRule="auto"/>
        <w:jc w:val="both"/>
        <w:rPr>
          <w:rFonts w:ascii="Calibri" w:eastAsia="Calibri" w:hAnsi="Calibri" w:cs="Calibri"/>
        </w:rPr>
      </w:pPr>
      <w:r>
        <w:rPr>
          <w:rFonts w:ascii="Calibri" w:eastAsia="Calibri" w:hAnsi="Calibri" w:cs="Calibri"/>
        </w:rPr>
        <w:t>competenze</w:t>
      </w:r>
    </w:p>
    <w:p w14:paraId="5F8AF4A3"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70D80307"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L’alunno sa contestualizzare e analizzare correttamente l’opera d’arte in modo autonomo e critico, utilizzando il linguaggio specifico della disciplina e riconoscendo i caratteri stilistici, gli elementi iconografici, le tecniche e i materiali.</w:t>
      </w:r>
    </w:p>
    <w:p w14:paraId="29F92060"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Sa riconoscere il valore estetico e culturale del patrimonio archeologico, architettonico e artistico.</w:t>
      </w:r>
    </w:p>
    <w:p w14:paraId="555BCE07"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Sa individuare i nuclei concettuali, le principali tematiche e le tecniche innovative relative all’arte contemporanea.</w:t>
      </w:r>
    </w:p>
    <w:p w14:paraId="3DFBC380"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7E87E0FC"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3DCF1B6F"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4D5C3CC7" w14:textId="77777777" w:rsidR="00D33A1D" w:rsidRDefault="00000000">
      <w:pPr>
        <w:spacing w:before="240" w:after="240" w:line="360" w:lineRule="auto"/>
        <w:jc w:val="both"/>
        <w:rPr>
          <w:rFonts w:ascii="Calibri" w:eastAsia="Calibri" w:hAnsi="Calibri" w:cs="Calibri"/>
          <w:u w:val="single"/>
        </w:rPr>
      </w:pPr>
      <w:r>
        <w:rPr>
          <w:rFonts w:ascii="Calibri" w:eastAsia="Calibri" w:hAnsi="Calibri" w:cs="Calibri"/>
          <w:u w:val="single"/>
        </w:rPr>
        <w:t>3.3 TRAGUARDI MINIMI</w:t>
      </w:r>
    </w:p>
    <w:p w14:paraId="669474C2" w14:textId="77777777" w:rsidR="00D33A1D" w:rsidRDefault="00000000">
      <w:pPr>
        <w:spacing w:before="240" w:after="240" w:line="360" w:lineRule="auto"/>
        <w:jc w:val="both"/>
        <w:rPr>
          <w:rFonts w:ascii="Calibri" w:eastAsia="Calibri" w:hAnsi="Calibri" w:cs="Calibri"/>
          <w:u w:val="single"/>
        </w:rPr>
      </w:pPr>
      <w:r>
        <w:rPr>
          <w:rFonts w:ascii="Calibri" w:eastAsia="Calibri" w:hAnsi="Calibri" w:cs="Calibri"/>
          <w:u w:val="single"/>
        </w:rPr>
        <w:t xml:space="preserve"> </w:t>
      </w:r>
    </w:p>
    <w:p w14:paraId="685027D7"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TRAGUARDI MINIMI III E IV ANNO</w:t>
      </w:r>
    </w:p>
    <w:p w14:paraId="66155C7D"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conoscenze</w:t>
      </w:r>
    </w:p>
    <w:p w14:paraId="5C8A0B23"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Conoscere i fenomeni e le opere analizzate nei loro aspetti essenziali, secondo la scansione della programmazione annuale.</w:t>
      </w:r>
    </w:p>
    <w:p w14:paraId="36DA34DA"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abilita’/capacita’</w:t>
      </w:r>
    </w:p>
    <w:p w14:paraId="6C2A61B0"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Usare il lessico specifico della disciplina in modo sufficientemente appropriato.</w:t>
      </w:r>
    </w:p>
    <w:p w14:paraId="30F29C9E"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competenze</w:t>
      </w:r>
    </w:p>
    <w:p w14:paraId="666F20A7"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Individuare le relazioni più semplici tra i fenomeni analizzati</w:t>
      </w:r>
    </w:p>
    <w:p w14:paraId="50449CE7"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73443BE2"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/3.4 TRAGUARDI MINIMI V ANNO</w:t>
      </w:r>
    </w:p>
    <w:p w14:paraId="1BBA3182"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conoscenze</w:t>
      </w:r>
    </w:p>
    <w:p w14:paraId="510A0AFD"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abilita’/capacita’</w:t>
      </w:r>
    </w:p>
    <w:p w14:paraId="09545FAF"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Usare il lessico specifico della disciplina in modo sufficientemente appropriato.</w:t>
      </w:r>
    </w:p>
    <w:p w14:paraId="04E772E7"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Saper inserire nel giusto contesto storico un’opera d’arte riconoscendone soggetto, stile e funzione.</w:t>
      </w:r>
    </w:p>
    <w:p w14:paraId="3E2FAF7B"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competenze</w:t>
      </w:r>
    </w:p>
    <w:p w14:paraId="466BD7ED"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Saper leggere in modo semplice e corretto opere artistiche e architettoniche.</w:t>
      </w:r>
    </w:p>
    <w:p w14:paraId="32477B8F" w14:textId="77777777" w:rsidR="00D33A1D" w:rsidRDefault="00000000">
      <w:pPr>
        <w:spacing w:before="240" w:line="276" w:lineRule="auto"/>
        <w:jc w:val="both"/>
        <w:rPr>
          <w:rFonts w:ascii="Calibri" w:eastAsia="Calibri" w:hAnsi="Calibri" w:cs="Calibri"/>
        </w:rPr>
      </w:pPr>
      <w:r>
        <w:rPr>
          <w:rFonts w:ascii="Calibri" w:eastAsia="Calibri" w:hAnsi="Calibri" w:cs="Calibri"/>
        </w:rPr>
        <w:tab/>
      </w:r>
    </w:p>
    <w:tbl>
      <w:tblPr>
        <w:tblStyle w:val="aa"/>
        <w:tblW w:w="963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1840"/>
        <w:gridCol w:w="1802"/>
        <w:gridCol w:w="220"/>
        <w:gridCol w:w="1925"/>
        <w:gridCol w:w="1925"/>
        <w:gridCol w:w="1925"/>
      </w:tblGrid>
      <w:tr w:rsidR="00D33A1D" w14:paraId="12EC2B7D" w14:textId="77777777">
        <w:trPr>
          <w:trHeight w:val="570"/>
        </w:trPr>
        <w:tc>
          <w:tcPr>
            <w:tcW w:w="9634" w:type="dxa"/>
            <w:gridSpan w:val="6"/>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7B5BFC54" w14:textId="77777777" w:rsidR="00D33A1D" w:rsidRDefault="00000000">
            <w:pPr>
              <w:spacing w:before="240" w:line="276" w:lineRule="auto"/>
              <w:jc w:val="both"/>
              <w:rPr>
                <w:rFonts w:ascii="Calibri" w:eastAsia="Calibri" w:hAnsi="Calibri" w:cs="Calibri"/>
              </w:rPr>
            </w:pPr>
            <w:r>
              <w:rPr>
                <w:rFonts w:ascii="Calibri" w:eastAsia="Calibri" w:hAnsi="Calibri" w:cs="Calibri"/>
              </w:rPr>
              <w:tab/>
              <w:t xml:space="preserve">COMPETENZA :                     </w:t>
            </w:r>
            <w:r>
              <w:rPr>
                <w:rFonts w:ascii="Calibri" w:eastAsia="Calibri" w:hAnsi="Calibri" w:cs="Calibri"/>
              </w:rPr>
              <w:tab/>
              <w:t>Utilizzare gli strumenti fondamentali per una fruizione consapevole del patrimonio artistico</w:t>
            </w:r>
          </w:p>
        </w:tc>
      </w:tr>
      <w:tr w:rsidR="00D33A1D" w14:paraId="6F7250EA" w14:textId="77777777">
        <w:trPr>
          <w:trHeight w:val="37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94D0F63" w14:textId="77777777" w:rsidR="00D33A1D" w:rsidRDefault="00000000">
            <w:pPr>
              <w:spacing w:line="327" w:lineRule="auto"/>
              <w:ind w:left="-360"/>
              <w:jc w:val="both"/>
              <w:rPr>
                <w:rFonts w:ascii="Calibri" w:eastAsia="Calibri" w:hAnsi="Calibri" w:cs="Calibri"/>
              </w:rPr>
            </w:pPr>
            <w:r>
              <w:rPr>
                <w:rFonts w:ascii="Calibri" w:eastAsia="Calibri" w:hAnsi="Calibri" w:cs="Calibri"/>
              </w:rPr>
              <w:t>INDICATORI</w:t>
            </w:r>
          </w:p>
        </w:tc>
        <w:tc>
          <w:tcPr>
            <w:tcW w:w="7785" w:type="dxa"/>
            <w:gridSpan w:val="5"/>
            <w:tcBorders>
              <w:top w:val="nil"/>
              <w:left w:val="nil"/>
              <w:bottom w:val="single" w:sz="5" w:space="0" w:color="000000"/>
              <w:right w:val="single" w:sz="5" w:space="0" w:color="000000"/>
            </w:tcBorders>
            <w:tcMar>
              <w:top w:w="0" w:type="dxa"/>
              <w:left w:w="80" w:type="dxa"/>
              <w:bottom w:w="0" w:type="dxa"/>
              <w:right w:w="80" w:type="dxa"/>
            </w:tcMar>
          </w:tcPr>
          <w:p w14:paraId="6C540C8C" w14:textId="77777777" w:rsidR="00D33A1D" w:rsidRDefault="00000000">
            <w:pPr>
              <w:spacing w:before="240" w:line="276" w:lineRule="auto"/>
              <w:jc w:val="both"/>
              <w:rPr>
                <w:rFonts w:ascii="Calibri" w:eastAsia="Calibri" w:hAnsi="Calibri" w:cs="Calibri"/>
              </w:rPr>
            </w:pPr>
            <w:r>
              <w:rPr>
                <w:rFonts w:ascii="Calibri" w:eastAsia="Calibri" w:hAnsi="Calibri" w:cs="Calibri"/>
              </w:rPr>
              <w:t>LIVELLI DI PADRONANZA</w:t>
            </w:r>
          </w:p>
        </w:tc>
      </w:tr>
      <w:tr w:rsidR="00D33A1D" w14:paraId="526C166B" w14:textId="77777777">
        <w:trPr>
          <w:trHeight w:val="37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F971D2B" w14:textId="77777777" w:rsidR="00D33A1D" w:rsidRDefault="00000000">
            <w:pPr>
              <w:spacing w:line="327" w:lineRule="auto"/>
              <w:ind w:left="-360"/>
              <w:jc w:val="both"/>
              <w:rPr>
                <w:rFonts w:ascii="Calibri" w:eastAsia="Calibri" w:hAnsi="Calibri" w:cs="Calibri"/>
              </w:rPr>
            </w:pPr>
            <w:r>
              <w:rPr>
                <w:rFonts w:ascii="Calibri" w:eastAsia="Calibri" w:hAnsi="Calibri" w:cs="Calibri"/>
              </w:rPr>
              <w:t xml:space="preserve"> </w:t>
            </w:r>
          </w:p>
        </w:tc>
        <w:tc>
          <w:tcPr>
            <w:tcW w:w="1977" w:type="dxa"/>
            <w:gridSpan w:val="2"/>
            <w:tcBorders>
              <w:top w:val="nil"/>
              <w:left w:val="nil"/>
              <w:bottom w:val="single" w:sz="5" w:space="0" w:color="000000"/>
              <w:right w:val="single" w:sz="5" w:space="0" w:color="000000"/>
            </w:tcBorders>
            <w:tcMar>
              <w:top w:w="0" w:type="dxa"/>
              <w:left w:w="80" w:type="dxa"/>
              <w:bottom w:w="0" w:type="dxa"/>
              <w:right w:w="80" w:type="dxa"/>
            </w:tcMar>
          </w:tcPr>
          <w:p w14:paraId="3346AD59" w14:textId="77777777" w:rsidR="00D33A1D" w:rsidRDefault="00000000">
            <w:pPr>
              <w:spacing w:before="240" w:line="276" w:lineRule="auto"/>
              <w:jc w:val="both"/>
              <w:rPr>
                <w:rFonts w:ascii="Calibri" w:eastAsia="Calibri" w:hAnsi="Calibri" w:cs="Calibri"/>
              </w:rPr>
            </w:pPr>
            <w:r>
              <w:rPr>
                <w:rFonts w:ascii="Calibri" w:eastAsia="Calibri" w:hAnsi="Calibri" w:cs="Calibri"/>
              </w:rPr>
              <w:t>PARZIALE</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3975080C" w14:textId="77777777" w:rsidR="00D33A1D" w:rsidRDefault="00000000">
            <w:pPr>
              <w:spacing w:before="240" w:line="276" w:lineRule="auto"/>
              <w:jc w:val="both"/>
              <w:rPr>
                <w:rFonts w:ascii="Calibri" w:eastAsia="Calibri" w:hAnsi="Calibri" w:cs="Calibri"/>
              </w:rPr>
            </w:pPr>
            <w:r>
              <w:rPr>
                <w:rFonts w:ascii="Calibri" w:eastAsia="Calibri" w:hAnsi="Calibri" w:cs="Calibri"/>
              </w:rPr>
              <w:t>BASILARE</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59C29098" w14:textId="77777777" w:rsidR="00D33A1D" w:rsidRDefault="00000000">
            <w:pPr>
              <w:spacing w:before="240" w:line="276" w:lineRule="auto"/>
              <w:jc w:val="both"/>
              <w:rPr>
                <w:rFonts w:ascii="Calibri" w:eastAsia="Calibri" w:hAnsi="Calibri" w:cs="Calibri"/>
              </w:rPr>
            </w:pPr>
            <w:r>
              <w:rPr>
                <w:rFonts w:ascii="Calibri" w:eastAsia="Calibri" w:hAnsi="Calibri" w:cs="Calibri"/>
              </w:rPr>
              <w:t>ADEGUATO</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18320810" w14:textId="77777777" w:rsidR="00D33A1D" w:rsidRDefault="00000000">
            <w:pPr>
              <w:spacing w:before="240" w:line="276" w:lineRule="auto"/>
              <w:jc w:val="both"/>
              <w:rPr>
                <w:rFonts w:ascii="Calibri" w:eastAsia="Calibri" w:hAnsi="Calibri" w:cs="Calibri"/>
              </w:rPr>
            </w:pPr>
            <w:r>
              <w:rPr>
                <w:rFonts w:ascii="Calibri" w:eastAsia="Calibri" w:hAnsi="Calibri" w:cs="Calibri"/>
              </w:rPr>
              <w:t>ECCELLENTE</w:t>
            </w:r>
          </w:p>
        </w:tc>
      </w:tr>
      <w:tr w:rsidR="00D33A1D" w14:paraId="69C1D055" w14:textId="77777777">
        <w:trPr>
          <w:trHeight w:val="505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7A4E116" w14:textId="77777777" w:rsidR="00D33A1D" w:rsidRDefault="00000000">
            <w:pPr>
              <w:spacing w:before="240" w:line="276" w:lineRule="auto"/>
              <w:jc w:val="both"/>
              <w:rPr>
                <w:rFonts w:ascii="Calibri" w:eastAsia="Calibri" w:hAnsi="Calibri" w:cs="Calibri"/>
              </w:rPr>
            </w:pPr>
            <w:r>
              <w:rPr>
                <w:rFonts w:ascii="Calibri" w:eastAsia="Calibri" w:hAnsi="Calibri" w:cs="Calibri"/>
              </w:rPr>
              <w:t>Riconoscere e</w:t>
            </w:r>
          </w:p>
          <w:p w14:paraId="2B5BD725" w14:textId="77777777" w:rsidR="00D33A1D" w:rsidRDefault="00000000">
            <w:pPr>
              <w:spacing w:before="240" w:line="276" w:lineRule="auto"/>
              <w:jc w:val="both"/>
              <w:rPr>
                <w:rFonts w:ascii="Calibri" w:eastAsia="Calibri" w:hAnsi="Calibri" w:cs="Calibri"/>
              </w:rPr>
            </w:pPr>
            <w:r>
              <w:rPr>
                <w:rFonts w:ascii="Calibri" w:eastAsia="Calibri" w:hAnsi="Calibri" w:cs="Calibri"/>
              </w:rPr>
              <w:t>apprezzare le opere</w:t>
            </w:r>
          </w:p>
          <w:p w14:paraId="7D596B39" w14:textId="77777777" w:rsidR="00D33A1D" w:rsidRDefault="00000000">
            <w:pPr>
              <w:spacing w:before="240" w:line="276" w:lineRule="auto"/>
              <w:jc w:val="both"/>
              <w:rPr>
                <w:rFonts w:ascii="Calibri" w:eastAsia="Calibri" w:hAnsi="Calibri" w:cs="Calibri"/>
              </w:rPr>
            </w:pPr>
            <w:r>
              <w:rPr>
                <w:rFonts w:ascii="Calibri" w:eastAsia="Calibri" w:hAnsi="Calibri" w:cs="Calibri"/>
              </w:rPr>
              <w:t>d’arte</w:t>
            </w:r>
          </w:p>
          <w:p w14:paraId="6A73602B" w14:textId="77777777" w:rsidR="00D33A1D" w:rsidRDefault="00000000">
            <w:pPr>
              <w:spacing w:line="327" w:lineRule="auto"/>
              <w:ind w:left="-360"/>
              <w:jc w:val="both"/>
              <w:rPr>
                <w:rFonts w:ascii="Calibri" w:eastAsia="Calibri" w:hAnsi="Calibri" w:cs="Calibri"/>
              </w:rPr>
            </w:pPr>
            <w:r>
              <w:rPr>
                <w:rFonts w:ascii="Calibri" w:eastAsia="Calibri" w:hAnsi="Calibri" w:cs="Calibri"/>
              </w:rPr>
              <w:t xml:space="preserve"> </w:t>
            </w:r>
          </w:p>
        </w:tc>
        <w:tc>
          <w:tcPr>
            <w:tcW w:w="1812" w:type="dxa"/>
            <w:tcBorders>
              <w:top w:val="nil"/>
              <w:left w:val="nil"/>
              <w:bottom w:val="single" w:sz="5" w:space="0" w:color="000000"/>
              <w:right w:val="single" w:sz="5" w:space="0" w:color="000000"/>
            </w:tcBorders>
            <w:tcMar>
              <w:top w:w="0" w:type="dxa"/>
              <w:left w:w="80" w:type="dxa"/>
              <w:bottom w:w="0" w:type="dxa"/>
              <w:right w:w="80" w:type="dxa"/>
            </w:tcMar>
          </w:tcPr>
          <w:p w14:paraId="673D3234" w14:textId="77777777" w:rsidR="00D33A1D" w:rsidRDefault="00000000">
            <w:pPr>
              <w:spacing w:before="240" w:line="276" w:lineRule="auto"/>
              <w:jc w:val="both"/>
              <w:rPr>
                <w:rFonts w:ascii="Calibri" w:eastAsia="Calibri" w:hAnsi="Calibri" w:cs="Calibri"/>
              </w:rPr>
            </w:pPr>
            <w:r>
              <w:rPr>
                <w:rFonts w:ascii="Calibri" w:eastAsia="Calibri" w:hAnsi="Calibri" w:cs="Calibri"/>
              </w:rPr>
              <w:t>Sotto diretta e continua</w:t>
            </w:r>
          </w:p>
          <w:p w14:paraId="31BBD3E7" w14:textId="77777777" w:rsidR="00D33A1D" w:rsidRDefault="00000000">
            <w:pPr>
              <w:spacing w:before="240" w:line="276" w:lineRule="auto"/>
              <w:jc w:val="both"/>
              <w:rPr>
                <w:rFonts w:ascii="Calibri" w:eastAsia="Calibri" w:hAnsi="Calibri" w:cs="Calibri"/>
              </w:rPr>
            </w:pPr>
            <w:r>
              <w:rPr>
                <w:rFonts w:ascii="Calibri" w:eastAsia="Calibri" w:hAnsi="Calibri" w:cs="Calibri"/>
              </w:rPr>
              <w:t>supervisione:</w:t>
            </w:r>
          </w:p>
          <w:p w14:paraId="0DBD04AF" w14:textId="77777777" w:rsidR="00D33A1D" w:rsidRDefault="00000000">
            <w:pPr>
              <w:spacing w:before="240" w:line="276" w:lineRule="auto"/>
              <w:jc w:val="both"/>
              <w:rPr>
                <w:rFonts w:ascii="Calibri" w:eastAsia="Calibri" w:hAnsi="Calibri" w:cs="Calibri"/>
              </w:rPr>
            </w:pPr>
            <w:r>
              <w:rPr>
                <w:rFonts w:ascii="Calibri" w:eastAsia="Calibri" w:hAnsi="Calibri" w:cs="Calibri"/>
              </w:rPr>
              <w:t>Riconosce solo se guidato le caratteristiche estetiche e stilistiche delle opere d’arte</w:t>
            </w:r>
          </w:p>
        </w:tc>
        <w:tc>
          <w:tcPr>
            <w:tcW w:w="2101" w:type="dxa"/>
            <w:gridSpan w:val="2"/>
            <w:tcBorders>
              <w:top w:val="nil"/>
              <w:left w:val="nil"/>
              <w:bottom w:val="single" w:sz="5" w:space="0" w:color="000000"/>
              <w:right w:val="single" w:sz="5" w:space="0" w:color="000000"/>
            </w:tcBorders>
            <w:tcMar>
              <w:top w:w="0" w:type="dxa"/>
              <w:left w:w="80" w:type="dxa"/>
              <w:bottom w:w="0" w:type="dxa"/>
              <w:right w:w="80" w:type="dxa"/>
            </w:tcMar>
          </w:tcPr>
          <w:p w14:paraId="27697728" w14:textId="77777777" w:rsidR="00D33A1D" w:rsidRDefault="00000000">
            <w:pPr>
              <w:spacing w:before="240" w:line="276" w:lineRule="auto"/>
              <w:jc w:val="both"/>
              <w:rPr>
                <w:rFonts w:ascii="Calibri" w:eastAsia="Calibri" w:hAnsi="Calibri" w:cs="Calibri"/>
              </w:rPr>
            </w:pPr>
            <w:r>
              <w:rPr>
                <w:rFonts w:ascii="Calibri" w:eastAsia="Calibri" w:hAnsi="Calibri" w:cs="Calibri"/>
              </w:rPr>
              <w:t>Dietro precise indicazioni:</w:t>
            </w:r>
          </w:p>
          <w:p w14:paraId="140CFB3F" w14:textId="77777777" w:rsidR="00D33A1D" w:rsidRDefault="00000000">
            <w:pPr>
              <w:spacing w:before="240" w:line="276" w:lineRule="auto"/>
              <w:jc w:val="both"/>
              <w:rPr>
                <w:rFonts w:ascii="Calibri" w:eastAsia="Calibri" w:hAnsi="Calibri" w:cs="Calibri"/>
              </w:rPr>
            </w:pPr>
            <w:r>
              <w:rPr>
                <w:rFonts w:ascii="Calibri" w:eastAsia="Calibri" w:hAnsi="Calibri" w:cs="Calibri"/>
              </w:rPr>
              <w:t>sa orientarsi in contesti semplici e in situazioni note.</w:t>
            </w:r>
          </w:p>
          <w:p w14:paraId="510F5ED3"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Aiutato, formula ipotesi e apprezzamenti stilistici ed estetici basilari.</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55B5B4AB" w14:textId="77777777" w:rsidR="00D33A1D" w:rsidRDefault="00000000">
            <w:pPr>
              <w:spacing w:before="240" w:line="276" w:lineRule="auto"/>
              <w:jc w:val="both"/>
              <w:rPr>
                <w:rFonts w:ascii="Calibri" w:eastAsia="Calibri" w:hAnsi="Calibri" w:cs="Calibri"/>
              </w:rPr>
            </w:pPr>
            <w:r>
              <w:rPr>
                <w:rFonts w:ascii="Calibri" w:eastAsia="Calibri" w:hAnsi="Calibri" w:cs="Calibri"/>
              </w:rPr>
              <w:t>In piena autonomia,</w:t>
            </w:r>
          </w:p>
          <w:p w14:paraId="36E0F32A" w14:textId="77777777" w:rsidR="00D33A1D" w:rsidRDefault="00000000">
            <w:pPr>
              <w:spacing w:before="240" w:line="276" w:lineRule="auto"/>
              <w:jc w:val="both"/>
              <w:rPr>
                <w:rFonts w:ascii="Calibri" w:eastAsia="Calibri" w:hAnsi="Calibri" w:cs="Calibri"/>
              </w:rPr>
            </w:pPr>
            <w:r>
              <w:rPr>
                <w:rFonts w:ascii="Calibri" w:eastAsia="Calibri" w:hAnsi="Calibri" w:cs="Calibri"/>
              </w:rPr>
              <w:t>adattando il proprio</w:t>
            </w:r>
          </w:p>
          <w:p w14:paraId="6EDD7370" w14:textId="77777777" w:rsidR="00D33A1D" w:rsidRDefault="00000000">
            <w:pPr>
              <w:spacing w:before="240" w:line="276" w:lineRule="auto"/>
              <w:jc w:val="both"/>
              <w:rPr>
                <w:rFonts w:ascii="Calibri" w:eastAsia="Calibri" w:hAnsi="Calibri" w:cs="Calibri"/>
              </w:rPr>
            </w:pPr>
            <w:r>
              <w:rPr>
                <w:rFonts w:ascii="Calibri" w:eastAsia="Calibri" w:hAnsi="Calibri" w:cs="Calibri"/>
              </w:rPr>
              <w:t>comportamento ai diversi</w:t>
            </w:r>
          </w:p>
          <w:p w14:paraId="40A28015" w14:textId="77777777" w:rsidR="00D33A1D" w:rsidRDefault="00000000">
            <w:pPr>
              <w:spacing w:before="240" w:line="276" w:lineRule="auto"/>
              <w:jc w:val="both"/>
              <w:rPr>
                <w:rFonts w:ascii="Calibri" w:eastAsia="Calibri" w:hAnsi="Calibri" w:cs="Calibri"/>
              </w:rPr>
            </w:pPr>
            <w:r>
              <w:rPr>
                <w:rFonts w:ascii="Calibri" w:eastAsia="Calibri" w:hAnsi="Calibri" w:cs="Calibri"/>
              </w:rPr>
              <w:t>contesti:</w:t>
            </w:r>
          </w:p>
          <w:p w14:paraId="35186ACA" w14:textId="77777777" w:rsidR="00D33A1D" w:rsidRDefault="00000000">
            <w:pPr>
              <w:spacing w:before="240" w:line="276" w:lineRule="auto"/>
              <w:jc w:val="both"/>
              <w:rPr>
                <w:rFonts w:ascii="Calibri" w:eastAsia="Calibri" w:hAnsi="Calibri" w:cs="Calibri"/>
              </w:rPr>
            </w:pPr>
            <w:r>
              <w:rPr>
                <w:rFonts w:ascii="Calibri" w:eastAsia="Calibri" w:hAnsi="Calibri" w:cs="Calibri"/>
              </w:rPr>
              <w:t>Sa affrontare ipotesi attendibili e formulare  concetti estetici e stilistici di base</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04C593F7" w14:textId="77777777" w:rsidR="00D33A1D" w:rsidRDefault="00000000">
            <w:pPr>
              <w:spacing w:before="240" w:line="276" w:lineRule="auto"/>
              <w:jc w:val="both"/>
              <w:rPr>
                <w:rFonts w:ascii="Calibri" w:eastAsia="Calibri" w:hAnsi="Calibri" w:cs="Calibri"/>
              </w:rPr>
            </w:pPr>
            <w:r>
              <w:rPr>
                <w:rFonts w:ascii="Calibri" w:eastAsia="Calibri" w:hAnsi="Calibri" w:cs="Calibri"/>
              </w:rPr>
              <w:t>Autogestendosi ed</w:t>
            </w:r>
          </w:p>
          <w:p w14:paraId="2ACA1045" w14:textId="77777777" w:rsidR="00D33A1D" w:rsidRDefault="00000000">
            <w:pPr>
              <w:spacing w:before="240" w:line="276" w:lineRule="auto"/>
              <w:jc w:val="both"/>
              <w:rPr>
                <w:rFonts w:ascii="Calibri" w:eastAsia="Calibri" w:hAnsi="Calibri" w:cs="Calibri"/>
              </w:rPr>
            </w:pPr>
            <w:r>
              <w:rPr>
                <w:rFonts w:ascii="Calibri" w:eastAsia="Calibri" w:hAnsi="Calibri" w:cs="Calibri"/>
              </w:rPr>
              <w:t>assumendo le proprie</w:t>
            </w:r>
          </w:p>
          <w:p w14:paraId="24DF00FB" w14:textId="77777777" w:rsidR="00D33A1D" w:rsidRDefault="00000000">
            <w:pPr>
              <w:spacing w:before="240" w:line="276" w:lineRule="auto"/>
              <w:jc w:val="both"/>
              <w:rPr>
                <w:rFonts w:ascii="Calibri" w:eastAsia="Calibri" w:hAnsi="Calibri" w:cs="Calibri"/>
              </w:rPr>
            </w:pPr>
            <w:r>
              <w:rPr>
                <w:rFonts w:ascii="Calibri" w:eastAsia="Calibri" w:hAnsi="Calibri" w:cs="Calibri"/>
              </w:rPr>
              <w:t>responsabilità anche in</w:t>
            </w:r>
          </w:p>
          <w:p w14:paraId="1A3575D4" w14:textId="77777777" w:rsidR="00D33A1D" w:rsidRDefault="00000000">
            <w:pPr>
              <w:spacing w:before="240" w:line="327" w:lineRule="auto"/>
              <w:jc w:val="both"/>
              <w:rPr>
                <w:rFonts w:ascii="Calibri" w:eastAsia="Calibri" w:hAnsi="Calibri" w:cs="Calibri"/>
              </w:rPr>
            </w:pPr>
            <w:r>
              <w:rPr>
                <w:rFonts w:ascii="Calibri" w:eastAsia="Calibri" w:hAnsi="Calibri" w:cs="Calibri"/>
              </w:rPr>
              <w:t>rapporto al lavoro degli altri:</w:t>
            </w:r>
          </w:p>
          <w:p w14:paraId="0FF5F4ED" w14:textId="77777777" w:rsidR="00D33A1D" w:rsidRDefault="00000000">
            <w:pPr>
              <w:spacing w:before="240" w:line="327" w:lineRule="auto"/>
              <w:jc w:val="both"/>
              <w:rPr>
                <w:rFonts w:ascii="Calibri" w:eastAsia="Calibri" w:hAnsi="Calibri" w:cs="Calibri"/>
              </w:rPr>
            </w:pPr>
            <w:r>
              <w:rPr>
                <w:rFonts w:ascii="Calibri" w:eastAsia="Calibri" w:hAnsi="Calibri" w:cs="Calibri"/>
              </w:rPr>
              <w:t>sa affrontare in contesti complessi una lettura autonoma e corretta sugli stili e il linguaggio estetico espresso.</w:t>
            </w:r>
          </w:p>
        </w:tc>
      </w:tr>
      <w:tr w:rsidR="00D33A1D" w14:paraId="49F35F0E" w14:textId="77777777">
        <w:trPr>
          <w:trHeight w:val="1350"/>
        </w:trPr>
        <w:tc>
          <w:tcPr>
            <w:tcW w:w="9634" w:type="dxa"/>
            <w:gridSpan w:val="6"/>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B623B79" w14:textId="77777777" w:rsidR="00D33A1D" w:rsidRDefault="00000000">
            <w:pPr>
              <w:spacing w:before="240" w:line="276" w:lineRule="auto"/>
              <w:jc w:val="both"/>
              <w:rPr>
                <w:rFonts w:ascii="Calibri" w:eastAsia="Calibri" w:hAnsi="Calibri" w:cs="Calibri"/>
              </w:rPr>
            </w:pPr>
            <w:r>
              <w:rPr>
                <w:rFonts w:ascii="Calibri" w:eastAsia="Calibri" w:hAnsi="Calibri" w:cs="Calibri"/>
              </w:rPr>
              <w:tab/>
              <w:t xml:space="preserve">COMPETENZA:   </w:t>
            </w:r>
            <w:r>
              <w:rPr>
                <w:rFonts w:ascii="Calibri" w:eastAsia="Calibri" w:hAnsi="Calibri" w:cs="Calibri"/>
              </w:rPr>
              <w:tab/>
              <w:t xml:space="preserve">  Comprendere il cambiamento e la diversità dei tempi storici in una dimensione diacronica attraverso il </w:t>
            </w:r>
            <w:r>
              <w:rPr>
                <w:rFonts w:ascii="Calibri" w:eastAsia="Calibri" w:hAnsi="Calibri" w:cs="Calibri"/>
              </w:rPr>
              <w:tab/>
            </w:r>
          </w:p>
          <w:p w14:paraId="12906EB2"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confronto fra  epoche e in una dimensione sincronica attraverso il confronto fra aree geografiche e culturali.</w:t>
            </w:r>
          </w:p>
        </w:tc>
      </w:tr>
      <w:tr w:rsidR="00D33A1D" w14:paraId="1B5F526F" w14:textId="77777777">
        <w:trPr>
          <w:trHeight w:val="46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892855D" w14:textId="77777777" w:rsidR="00D33A1D" w:rsidRDefault="00000000">
            <w:pPr>
              <w:spacing w:line="327" w:lineRule="auto"/>
              <w:ind w:left="-360"/>
              <w:jc w:val="both"/>
              <w:rPr>
                <w:rFonts w:ascii="Calibri" w:eastAsia="Calibri" w:hAnsi="Calibri" w:cs="Calibri"/>
              </w:rPr>
            </w:pPr>
            <w:r>
              <w:rPr>
                <w:rFonts w:ascii="Calibri" w:eastAsia="Calibri" w:hAnsi="Calibri" w:cs="Calibri"/>
              </w:rPr>
              <w:t>INDICATORI</w:t>
            </w:r>
          </w:p>
        </w:tc>
        <w:tc>
          <w:tcPr>
            <w:tcW w:w="7785" w:type="dxa"/>
            <w:gridSpan w:val="5"/>
            <w:tcBorders>
              <w:top w:val="nil"/>
              <w:left w:val="nil"/>
              <w:bottom w:val="single" w:sz="5" w:space="0" w:color="000000"/>
              <w:right w:val="single" w:sz="5" w:space="0" w:color="000000"/>
            </w:tcBorders>
            <w:tcMar>
              <w:top w:w="0" w:type="dxa"/>
              <w:left w:w="80" w:type="dxa"/>
              <w:bottom w:w="0" w:type="dxa"/>
              <w:right w:w="80" w:type="dxa"/>
            </w:tcMar>
          </w:tcPr>
          <w:p w14:paraId="4812FC21" w14:textId="77777777" w:rsidR="00D33A1D" w:rsidRDefault="00000000">
            <w:pPr>
              <w:spacing w:before="240" w:line="276" w:lineRule="auto"/>
              <w:jc w:val="both"/>
              <w:rPr>
                <w:rFonts w:ascii="Calibri" w:eastAsia="Calibri" w:hAnsi="Calibri" w:cs="Calibri"/>
              </w:rPr>
            </w:pPr>
            <w:r>
              <w:rPr>
                <w:rFonts w:ascii="Calibri" w:eastAsia="Calibri" w:hAnsi="Calibri" w:cs="Calibri"/>
              </w:rPr>
              <w:t>LIVELLI DI PADRONANZA</w:t>
            </w:r>
          </w:p>
        </w:tc>
      </w:tr>
      <w:tr w:rsidR="00D33A1D" w14:paraId="42CCD0D4" w14:textId="77777777">
        <w:trPr>
          <w:trHeight w:val="46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2EA3B00" w14:textId="77777777" w:rsidR="00D33A1D" w:rsidRDefault="00000000">
            <w:pPr>
              <w:spacing w:line="327" w:lineRule="auto"/>
              <w:ind w:left="-360"/>
              <w:jc w:val="both"/>
              <w:rPr>
                <w:rFonts w:ascii="Calibri" w:eastAsia="Calibri" w:hAnsi="Calibri" w:cs="Calibri"/>
              </w:rPr>
            </w:pPr>
            <w:r>
              <w:rPr>
                <w:rFonts w:ascii="Calibri" w:eastAsia="Calibri" w:hAnsi="Calibri" w:cs="Calibri"/>
              </w:rPr>
              <w:t xml:space="preserve"> </w:t>
            </w:r>
          </w:p>
        </w:tc>
        <w:tc>
          <w:tcPr>
            <w:tcW w:w="1812" w:type="dxa"/>
            <w:tcBorders>
              <w:top w:val="nil"/>
              <w:left w:val="nil"/>
              <w:bottom w:val="single" w:sz="5" w:space="0" w:color="000000"/>
              <w:right w:val="single" w:sz="5" w:space="0" w:color="000000"/>
            </w:tcBorders>
            <w:tcMar>
              <w:top w:w="0" w:type="dxa"/>
              <w:left w:w="80" w:type="dxa"/>
              <w:bottom w:w="0" w:type="dxa"/>
              <w:right w:w="80" w:type="dxa"/>
            </w:tcMar>
          </w:tcPr>
          <w:p w14:paraId="5EE63E33" w14:textId="77777777" w:rsidR="00D33A1D" w:rsidRDefault="00000000">
            <w:pPr>
              <w:spacing w:before="240" w:line="276" w:lineRule="auto"/>
              <w:jc w:val="both"/>
              <w:rPr>
                <w:rFonts w:ascii="Calibri" w:eastAsia="Calibri" w:hAnsi="Calibri" w:cs="Calibri"/>
              </w:rPr>
            </w:pPr>
            <w:r>
              <w:rPr>
                <w:rFonts w:ascii="Calibri" w:eastAsia="Calibri" w:hAnsi="Calibri" w:cs="Calibri"/>
              </w:rPr>
              <w:t>PARZIALE</w:t>
            </w:r>
          </w:p>
        </w:tc>
        <w:tc>
          <w:tcPr>
            <w:tcW w:w="2101" w:type="dxa"/>
            <w:gridSpan w:val="2"/>
            <w:tcBorders>
              <w:top w:val="nil"/>
              <w:left w:val="nil"/>
              <w:bottom w:val="single" w:sz="5" w:space="0" w:color="000000"/>
              <w:right w:val="single" w:sz="5" w:space="0" w:color="000000"/>
            </w:tcBorders>
            <w:tcMar>
              <w:top w:w="0" w:type="dxa"/>
              <w:left w:w="80" w:type="dxa"/>
              <w:bottom w:w="0" w:type="dxa"/>
              <w:right w:w="80" w:type="dxa"/>
            </w:tcMar>
          </w:tcPr>
          <w:p w14:paraId="41ED0424" w14:textId="77777777" w:rsidR="00D33A1D" w:rsidRDefault="00000000">
            <w:pPr>
              <w:spacing w:before="240" w:line="276" w:lineRule="auto"/>
              <w:jc w:val="both"/>
              <w:rPr>
                <w:rFonts w:ascii="Calibri" w:eastAsia="Calibri" w:hAnsi="Calibri" w:cs="Calibri"/>
              </w:rPr>
            </w:pPr>
            <w:r>
              <w:rPr>
                <w:rFonts w:ascii="Calibri" w:eastAsia="Calibri" w:hAnsi="Calibri" w:cs="Calibri"/>
              </w:rPr>
              <w:t>BASILARE</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3CC4BC35" w14:textId="77777777" w:rsidR="00D33A1D" w:rsidRDefault="00000000">
            <w:pPr>
              <w:spacing w:before="240" w:line="276" w:lineRule="auto"/>
              <w:jc w:val="both"/>
              <w:rPr>
                <w:rFonts w:ascii="Calibri" w:eastAsia="Calibri" w:hAnsi="Calibri" w:cs="Calibri"/>
              </w:rPr>
            </w:pPr>
            <w:r>
              <w:rPr>
                <w:rFonts w:ascii="Calibri" w:eastAsia="Calibri" w:hAnsi="Calibri" w:cs="Calibri"/>
              </w:rPr>
              <w:t>ADEGUATO</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62752301" w14:textId="77777777" w:rsidR="00D33A1D" w:rsidRDefault="00000000">
            <w:pPr>
              <w:spacing w:before="240" w:line="276" w:lineRule="auto"/>
              <w:jc w:val="both"/>
              <w:rPr>
                <w:rFonts w:ascii="Calibri" w:eastAsia="Calibri" w:hAnsi="Calibri" w:cs="Calibri"/>
              </w:rPr>
            </w:pPr>
            <w:r>
              <w:rPr>
                <w:rFonts w:ascii="Calibri" w:eastAsia="Calibri" w:hAnsi="Calibri" w:cs="Calibri"/>
              </w:rPr>
              <w:t>ECCELLENTE</w:t>
            </w:r>
          </w:p>
        </w:tc>
      </w:tr>
      <w:tr w:rsidR="00D33A1D" w14:paraId="3AB4D231" w14:textId="77777777">
        <w:trPr>
          <w:trHeight w:val="4755"/>
        </w:trPr>
        <w:tc>
          <w:tcPr>
            <w:tcW w:w="1849"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6742B55" w14:textId="77777777" w:rsidR="00D33A1D" w:rsidRDefault="00000000">
            <w:pPr>
              <w:spacing w:before="240" w:line="276" w:lineRule="auto"/>
              <w:jc w:val="both"/>
              <w:rPr>
                <w:rFonts w:ascii="Calibri" w:eastAsia="Calibri" w:hAnsi="Calibri" w:cs="Calibri"/>
              </w:rPr>
            </w:pPr>
            <w:r>
              <w:rPr>
                <w:rFonts w:ascii="Calibri" w:eastAsia="Calibri" w:hAnsi="Calibri" w:cs="Calibri"/>
              </w:rPr>
              <w:t>Collocare un’opera d’arte in un contesto storico-culturale ,  individuandone i dati relativi (autore, titolo, ubicazione) e le  tecniche di realizzazione (materiali, dimensioni)</w:t>
            </w:r>
          </w:p>
          <w:p w14:paraId="71AF3F4E" w14:textId="77777777" w:rsidR="00D33A1D" w:rsidRDefault="00000000">
            <w:pPr>
              <w:spacing w:line="327" w:lineRule="auto"/>
              <w:ind w:left="-360"/>
              <w:jc w:val="both"/>
              <w:rPr>
                <w:rFonts w:ascii="Calibri" w:eastAsia="Calibri" w:hAnsi="Calibri" w:cs="Calibri"/>
              </w:rPr>
            </w:pPr>
            <w:r>
              <w:rPr>
                <w:rFonts w:ascii="Calibri" w:eastAsia="Calibri" w:hAnsi="Calibri" w:cs="Calibri"/>
              </w:rPr>
              <w:t xml:space="preserve"> </w:t>
            </w:r>
          </w:p>
        </w:tc>
        <w:tc>
          <w:tcPr>
            <w:tcW w:w="1812" w:type="dxa"/>
            <w:tcBorders>
              <w:top w:val="nil"/>
              <w:left w:val="nil"/>
              <w:bottom w:val="single" w:sz="5" w:space="0" w:color="000000"/>
              <w:right w:val="single" w:sz="5" w:space="0" w:color="000000"/>
            </w:tcBorders>
            <w:tcMar>
              <w:top w:w="0" w:type="dxa"/>
              <w:left w:w="80" w:type="dxa"/>
              <w:bottom w:w="0" w:type="dxa"/>
              <w:right w:w="80" w:type="dxa"/>
            </w:tcMar>
          </w:tcPr>
          <w:p w14:paraId="6B1C94F6" w14:textId="77777777" w:rsidR="00D33A1D" w:rsidRDefault="00000000">
            <w:pPr>
              <w:spacing w:before="240" w:line="276" w:lineRule="auto"/>
              <w:jc w:val="both"/>
              <w:rPr>
                <w:rFonts w:ascii="Calibri" w:eastAsia="Calibri" w:hAnsi="Calibri" w:cs="Calibri"/>
              </w:rPr>
            </w:pPr>
            <w:r>
              <w:rPr>
                <w:rFonts w:ascii="Calibri" w:eastAsia="Calibri" w:hAnsi="Calibri" w:cs="Calibri"/>
              </w:rPr>
              <w:t>Sotto diretta e continua</w:t>
            </w:r>
          </w:p>
          <w:p w14:paraId="428B847F" w14:textId="77777777" w:rsidR="00D33A1D" w:rsidRDefault="00000000">
            <w:pPr>
              <w:spacing w:before="240" w:line="276" w:lineRule="auto"/>
              <w:jc w:val="both"/>
              <w:rPr>
                <w:rFonts w:ascii="Calibri" w:eastAsia="Calibri" w:hAnsi="Calibri" w:cs="Calibri"/>
              </w:rPr>
            </w:pPr>
            <w:r>
              <w:rPr>
                <w:rFonts w:ascii="Calibri" w:eastAsia="Calibri" w:hAnsi="Calibri" w:cs="Calibri"/>
              </w:rPr>
              <w:t>supervisione:</w:t>
            </w:r>
          </w:p>
          <w:p w14:paraId="7D66E1F6" w14:textId="77777777" w:rsidR="00D33A1D" w:rsidRDefault="00000000">
            <w:pPr>
              <w:spacing w:before="240" w:line="276" w:lineRule="auto"/>
              <w:jc w:val="both"/>
              <w:rPr>
                <w:rFonts w:ascii="Calibri" w:eastAsia="Calibri" w:hAnsi="Calibri" w:cs="Calibri"/>
              </w:rPr>
            </w:pPr>
            <w:r>
              <w:rPr>
                <w:rFonts w:ascii="Calibri" w:eastAsia="Calibri" w:hAnsi="Calibri" w:cs="Calibri"/>
              </w:rPr>
              <w:t>colloca l’opera d’arte nel suo contesto storico-culturale individuandone i dati relativi più elementari.</w:t>
            </w:r>
          </w:p>
        </w:tc>
        <w:tc>
          <w:tcPr>
            <w:tcW w:w="2101" w:type="dxa"/>
            <w:gridSpan w:val="2"/>
            <w:tcBorders>
              <w:top w:val="nil"/>
              <w:left w:val="nil"/>
              <w:bottom w:val="single" w:sz="5" w:space="0" w:color="000000"/>
              <w:right w:val="single" w:sz="5" w:space="0" w:color="000000"/>
            </w:tcBorders>
            <w:tcMar>
              <w:top w:w="0" w:type="dxa"/>
              <w:left w:w="80" w:type="dxa"/>
              <w:bottom w:w="0" w:type="dxa"/>
              <w:right w:w="80" w:type="dxa"/>
            </w:tcMar>
          </w:tcPr>
          <w:p w14:paraId="6EF794CC" w14:textId="77777777" w:rsidR="00D33A1D" w:rsidRDefault="00000000">
            <w:pPr>
              <w:spacing w:before="240" w:line="276" w:lineRule="auto"/>
              <w:jc w:val="both"/>
              <w:rPr>
                <w:rFonts w:ascii="Calibri" w:eastAsia="Calibri" w:hAnsi="Calibri" w:cs="Calibri"/>
              </w:rPr>
            </w:pPr>
            <w:r>
              <w:rPr>
                <w:rFonts w:ascii="Calibri" w:eastAsia="Calibri" w:hAnsi="Calibri" w:cs="Calibri"/>
              </w:rPr>
              <w:t>Dietro precise indicazioni:</w:t>
            </w:r>
          </w:p>
          <w:p w14:paraId="2B144ED2" w14:textId="77777777" w:rsidR="00D33A1D" w:rsidRDefault="00000000">
            <w:pPr>
              <w:spacing w:before="240" w:line="276" w:lineRule="auto"/>
              <w:jc w:val="both"/>
              <w:rPr>
                <w:rFonts w:ascii="Calibri" w:eastAsia="Calibri" w:hAnsi="Calibri" w:cs="Calibri"/>
              </w:rPr>
            </w:pPr>
            <w:r>
              <w:rPr>
                <w:rFonts w:ascii="Calibri" w:eastAsia="Calibri" w:hAnsi="Calibri" w:cs="Calibri"/>
              </w:rPr>
              <w:t>sa collocare l’opera d’arte nel suo contesto storico-culturale individuandone i dati relativi fondamentali.</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452099BE" w14:textId="77777777" w:rsidR="00D33A1D" w:rsidRDefault="00000000">
            <w:pPr>
              <w:spacing w:before="240" w:line="276" w:lineRule="auto"/>
              <w:jc w:val="both"/>
              <w:rPr>
                <w:rFonts w:ascii="Calibri" w:eastAsia="Calibri" w:hAnsi="Calibri" w:cs="Calibri"/>
              </w:rPr>
            </w:pPr>
            <w:r>
              <w:rPr>
                <w:rFonts w:ascii="Calibri" w:eastAsia="Calibri" w:hAnsi="Calibri" w:cs="Calibri"/>
              </w:rPr>
              <w:t>In piena autonomia,</w:t>
            </w:r>
          </w:p>
          <w:p w14:paraId="0EB6E47E" w14:textId="77777777" w:rsidR="00D33A1D" w:rsidRDefault="00000000">
            <w:pPr>
              <w:spacing w:before="240" w:line="276" w:lineRule="auto"/>
              <w:jc w:val="both"/>
              <w:rPr>
                <w:rFonts w:ascii="Calibri" w:eastAsia="Calibri" w:hAnsi="Calibri" w:cs="Calibri"/>
              </w:rPr>
            </w:pPr>
            <w:r>
              <w:rPr>
                <w:rFonts w:ascii="Calibri" w:eastAsia="Calibri" w:hAnsi="Calibri" w:cs="Calibri"/>
              </w:rPr>
              <w:t>adattando il proprio</w:t>
            </w:r>
          </w:p>
          <w:p w14:paraId="196880C8" w14:textId="77777777" w:rsidR="00D33A1D" w:rsidRDefault="00000000">
            <w:pPr>
              <w:spacing w:before="240" w:line="276" w:lineRule="auto"/>
              <w:jc w:val="both"/>
              <w:rPr>
                <w:rFonts w:ascii="Calibri" w:eastAsia="Calibri" w:hAnsi="Calibri" w:cs="Calibri"/>
              </w:rPr>
            </w:pPr>
            <w:r>
              <w:rPr>
                <w:rFonts w:ascii="Calibri" w:eastAsia="Calibri" w:hAnsi="Calibri" w:cs="Calibri"/>
              </w:rPr>
              <w:t>comportamento ai diversi</w:t>
            </w:r>
          </w:p>
          <w:p w14:paraId="59212550" w14:textId="77777777" w:rsidR="00D33A1D" w:rsidRDefault="00000000">
            <w:pPr>
              <w:spacing w:before="240" w:line="276" w:lineRule="auto"/>
              <w:jc w:val="both"/>
              <w:rPr>
                <w:rFonts w:ascii="Calibri" w:eastAsia="Calibri" w:hAnsi="Calibri" w:cs="Calibri"/>
              </w:rPr>
            </w:pPr>
            <w:r>
              <w:rPr>
                <w:rFonts w:ascii="Calibri" w:eastAsia="Calibri" w:hAnsi="Calibri" w:cs="Calibri"/>
              </w:rPr>
              <w:t>contesti:</w:t>
            </w:r>
          </w:p>
          <w:p w14:paraId="67A151CA" w14:textId="77777777" w:rsidR="00D33A1D" w:rsidRDefault="00000000">
            <w:pPr>
              <w:spacing w:before="240" w:line="276" w:lineRule="auto"/>
              <w:jc w:val="both"/>
              <w:rPr>
                <w:rFonts w:ascii="Calibri" w:eastAsia="Calibri" w:hAnsi="Calibri" w:cs="Calibri"/>
              </w:rPr>
            </w:pPr>
            <w:r>
              <w:rPr>
                <w:rFonts w:ascii="Calibri" w:eastAsia="Calibri" w:hAnsi="Calibri" w:cs="Calibri"/>
              </w:rPr>
              <w:t>sa collocare l’opera d’arte nel suo contesto storico-culturale individuandone i dati relativi.</w:t>
            </w:r>
          </w:p>
        </w:tc>
        <w:tc>
          <w:tcPr>
            <w:tcW w:w="1936" w:type="dxa"/>
            <w:tcBorders>
              <w:top w:val="nil"/>
              <w:left w:val="nil"/>
              <w:bottom w:val="single" w:sz="5" w:space="0" w:color="000000"/>
              <w:right w:val="single" w:sz="5" w:space="0" w:color="000000"/>
            </w:tcBorders>
            <w:tcMar>
              <w:top w:w="0" w:type="dxa"/>
              <w:left w:w="80" w:type="dxa"/>
              <w:bottom w:w="0" w:type="dxa"/>
              <w:right w:w="80" w:type="dxa"/>
            </w:tcMar>
          </w:tcPr>
          <w:p w14:paraId="32CBA985" w14:textId="77777777" w:rsidR="00D33A1D" w:rsidRDefault="00000000">
            <w:pPr>
              <w:spacing w:before="240" w:line="276" w:lineRule="auto"/>
              <w:jc w:val="both"/>
              <w:rPr>
                <w:rFonts w:ascii="Calibri" w:eastAsia="Calibri" w:hAnsi="Calibri" w:cs="Calibri"/>
              </w:rPr>
            </w:pPr>
            <w:r>
              <w:rPr>
                <w:rFonts w:ascii="Calibri" w:eastAsia="Calibri" w:hAnsi="Calibri" w:cs="Calibri"/>
              </w:rPr>
              <w:t>Autogestendosi ed</w:t>
            </w:r>
          </w:p>
          <w:p w14:paraId="4A3325D0" w14:textId="77777777" w:rsidR="00D33A1D" w:rsidRDefault="00000000">
            <w:pPr>
              <w:spacing w:before="240" w:line="276" w:lineRule="auto"/>
              <w:jc w:val="both"/>
              <w:rPr>
                <w:rFonts w:ascii="Calibri" w:eastAsia="Calibri" w:hAnsi="Calibri" w:cs="Calibri"/>
              </w:rPr>
            </w:pPr>
            <w:r>
              <w:rPr>
                <w:rFonts w:ascii="Calibri" w:eastAsia="Calibri" w:hAnsi="Calibri" w:cs="Calibri"/>
              </w:rPr>
              <w:t>assumendo le proprie</w:t>
            </w:r>
          </w:p>
          <w:p w14:paraId="273E75E1" w14:textId="77777777" w:rsidR="00D33A1D" w:rsidRDefault="00000000">
            <w:pPr>
              <w:spacing w:before="240" w:line="276" w:lineRule="auto"/>
              <w:jc w:val="both"/>
              <w:rPr>
                <w:rFonts w:ascii="Calibri" w:eastAsia="Calibri" w:hAnsi="Calibri" w:cs="Calibri"/>
              </w:rPr>
            </w:pPr>
            <w:r>
              <w:rPr>
                <w:rFonts w:ascii="Calibri" w:eastAsia="Calibri" w:hAnsi="Calibri" w:cs="Calibri"/>
              </w:rPr>
              <w:t>responsabilità anche in</w:t>
            </w:r>
          </w:p>
          <w:p w14:paraId="223CFFFF" w14:textId="77777777" w:rsidR="00D33A1D" w:rsidRDefault="00000000">
            <w:pPr>
              <w:spacing w:before="240" w:line="327" w:lineRule="auto"/>
              <w:jc w:val="both"/>
              <w:rPr>
                <w:rFonts w:ascii="Calibri" w:eastAsia="Calibri" w:hAnsi="Calibri" w:cs="Calibri"/>
              </w:rPr>
            </w:pPr>
            <w:r>
              <w:rPr>
                <w:rFonts w:ascii="Calibri" w:eastAsia="Calibri" w:hAnsi="Calibri" w:cs="Calibri"/>
              </w:rPr>
              <w:t>rapporto al lavoro degli altri:</w:t>
            </w:r>
          </w:p>
          <w:p w14:paraId="1935A983" w14:textId="77777777" w:rsidR="00D33A1D" w:rsidRDefault="00000000">
            <w:pPr>
              <w:spacing w:before="240" w:line="327" w:lineRule="auto"/>
              <w:jc w:val="both"/>
              <w:rPr>
                <w:rFonts w:ascii="Calibri" w:eastAsia="Calibri" w:hAnsi="Calibri" w:cs="Calibri"/>
              </w:rPr>
            </w:pPr>
            <w:r>
              <w:rPr>
                <w:rFonts w:ascii="Calibri" w:eastAsia="Calibri" w:hAnsi="Calibri" w:cs="Calibri"/>
              </w:rPr>
              <w:t>sa collocare l’opera d’arte nel suo contesto storico-culturale individuandone i dati relativi.</w:t>
            </w:r>
          </w:p>
        </w:tc>
      </w:tr>
      <w:tr w:rsidR="00D33A1D" w14:paraId="09AF7ACE" w14:textId="77777777">
        <w:trPr>
          <w:trHeight w:val="200"/>
        </w:trPr>
        <w:tc>
          <w:tcPr>
            <w:tcW w:w="1849" w:type="dxa"/>
            <w:tcBorders>
              <w:top w:val="nil"/>
              <w:left w:val="nil"/>
              <w:bottom w:val="nil"/>
              <w:right w:val="nil"/>
            </w:tcBorders>
            <w:tcMar>
              <w:top w:w="100" w:type="dxa"/>
              <w:left w:w="100" w:type="dxa"/>
              <w:bottom w:w="100" w:type="dxa"/>
              <w:right w:w="100" w:type="dxa"/>
            </w:tcMar>
          </w:tcPr>
          <w:p w14:paraId="45F08634" w14:textId="77777777" w:rsidR="00D33A1D" w:rsidRDefault="00D33A1D">
            <w:pPr>
              <w:spacing w:before="240" w:after="240" w:line="360" w:lineRule="auto"/>
              <w:ind w:left="360"/>
              <w:jc w:val="both"/>
              <w:rPr>
                <w:rFonts w:ascii="Calibri" w:eastAsia="Calibri" w:hAnsi="Calibri" w:cs="Calibri"/>
              </w:rPr>
            </w:pPr>
          </w:p>
        </w:tc>
        <w:tc>
          <w:tcPr>
            <w:tcW w:w="1812" w:type="dxa"/>
            <w:tcBorders>
              <w:top w:val="nil"/>
              <w:left w:val="nil"/>
              <w:bottom w:val="nil"/>
              <w:right w:val="nil"/>
            </w:tcBorders>
            <w:tcMar>
              <w:top w:w="100" w:type="dxa"/>
              <w:left w:w="100" w:type="dxa"/>
              <w:bottom w:w="100" w:type="dxa"/>
              <w:right w:w="100" w:type="dxa"/>
            </w:tcMar>
          </w:tcPr>
          <w:p w14:paraId="37596204" w14:textId="77777777" w:rsidR="00D33A1D" w:rsidRDefault="00D33A1D">
            <w:pPr>
              <w:spacing w:before="240" w:after="240" w:line="360" w:lineRule="auto"/>
              <w:ind w:left="360"/>
              <w:jc w:val="both"/>
              <w:rPr>
                <w:rFonts w:ascii="Calibri" w:eastAsia="Calibri" w:hAnsi="Calibri" w:cs="Calibri"/>
              </w:rPr>
            </w:pPr>
          </w:p>
        </w:tc>
        <w:tc>
          <w:tcPr>
            <w:tcW w:w="165" w:type="dxa"/>
            <w:tcBorders>
              <w:top w:val="nil"/>
              <w:left w:val="nil"/>
              <w:bottom w:val="nil"/>
              <w:right w:val="nil"/>
            </w:tcBorders>
            <w:tcMar>
              <w:top w:w="100" w:type="dxa"/>
              <w:left w:w="100" w:type="dxa"/>
              <w:bottom w:w="100" w:type="dxa"/>
              <w:right w:w="100" w:type="dxa"/>
            </w:tcMar>
          </w:tcPr>
          <w:p w14:paraId="7B120738" w14:textId="77777777" w:rsidR="00D33A1D" w:rsidRDefault="00D33A1D">
            <w:pPr>
              <w:spacing w:before="240" w:after="240" w:line="360" w:lineRule="auto"/>
              <w:ind w:left="360"/>
              <w:jc w:val="both"/>
              <w:rPr>
                <w:rFonts w:ascii="Calibri" w:eastAsia="Calibri" w:hAnsi="Calibri" w:cs="Calibri"/>
              </w:rPr>
            </w:pPr>
          </w:p>
        </w:tc>
        <w:tc>
          <w:tcPr>
            <w:tcW w:w="1936" w:type="dxa"/>
            <w:tcBorders>
              <w:top w:val="nil"/>
              <w:left w:val="nil"/>
              <w:bottom w:val="nil"/>
              <w:right w:val="nil"/>
            </w:tcBorders>
            <w:tcMar>
              <w:top w:w="100" w:type="dxa"/>
              <w:left w:w="100" w:type="dxa"/>
              <w:bottom w:w="100" w:type="dxa"/>
              <w:right w:w="100" w:type="dxa"/>
            </w:tcMar>
          </w:tcPr>
          <w:p w14:paraId="7DABF264" w14:textId="77777777" w:rsidR="00D33A1D" w:rsidRDefault="00D33A1D">
            <w:pPr>
              <w:spacing w:before="240" w:after="240" w:line="360" w:lineRule="auto"/>
              <w:ind w:left="360"/>
              <w:jc w:val="both"/>
              <w:rPr>
                <w:rFonts w:ascii="Calibri" w:eastAsia="Calibri" w:hAnsi="Calibri" w:cs="Calibri"/>
              </w:rPr>
            </w:pPr>
          </w:p>
        </w:tc>
        <w:tc>
          <w:tcPr>
            <w:tcW w:w="1936" w:type="dxa"/>
            <w:tcBorders>
              <w:top w:val="nil"/>
              <w:left w:val="nil"/>
              <w:bottom w:val="nil"/>
              <w:right w:val="nil"/>
            </w:tcBorders>
            <w:tcMar>
              <w:top w:w="100" w:type="dxa"/>
              <w:left w:w="100" w:type="dxa"/>
              <w:bottom w:w="100" w:type="dxa"/>
              <w:right w:w="100" w:type="dxa"/>
            </w:tcMar>
          </w:tcPr>
          <w:p w14:paraId="487EDAB1" w14:textId="77777777" w:rsidR="00D33A1D" w:rsidRDefault="00D33A1D">
            <w:pPr>
              <w:spacing w:before="240" w:after="240" w:line="360" w:lineRule="auto"/>
              <w:ind w:left="360"/>
              <w:jc w:val="both"/>
              <w:rPr>
                <w:rFonts w:ascii="Calibri" w:eastAsia="Calibri" w:hAnsi="Calibri" w:cs="Calibri"/>
              </w:rPr>
            </w:pPr>
          </w:p>
        </w:tc>
        <w:tc>
          <w:tcPr>
            <w:tcW w:w="1936" w:type="dxa"/>
            <w:tcBorders>
              <w:top w:val="nil"/>
              <w:left w:val="nil"/>
              <w:bottom w:val="nil"/>
              <w:right w:val="nil"/>
            </w:tcBorders>
            <w:tcMar>
              <w:top w:w="100" w:type="dxa"/>
              <w:left w:w="100" w:type="dxa"/>
              <w:bottom w:w="100" w:type="dxa"/>
              <w:right w:w="100" w:type="dxa"/>
            </w:tcMar>
          </w:tcPr>
          <w:p w14:paraId="45989596" w14:textId="77777777" w:rsidR="00D33A1D" w:rsidRDefault="00D33A1D">
            <w:pPr>
              <w:spacing w:before="240" w:after="240" w:line="360" w:lineRule="auto"/>
              <w:ind w:left="360"/>
              <w:jc w:val="both"/>
              <w:rPr>
                <w:rFonts w:ascii="Calibri" w:eastAsia="Calibri" w:hAnsi="Calibri" w:cs="Calibri"/>
              </w:rPr>
            </w:pPr>
          </w:p>
        </w:tc>
      </w:tr>
    </w:tbl>
    <w:p w14:paraId="2C06E61D" w14:textId="77777777" w:rsidR="00D33A1D" w:rsidRDefault="00000000">
      <w:pPr>
        <w:spacing w:before="240" w:after="240" w:line="360" w:lineRule="auto"/>
        <w:jc w:val="both"/>
        <w:rPr>
          <w:rFonts w:ascii="Calibri" w:eastAsia="Calibri" w:hAnsi="Calibri" w:cs="Calibri"/>
          <w:u w:val="single"/>
        </w:rPr>
      </w:pPr>
      <w:r>
        <w:rPr>
          <w:rFonts w:ascii="Calibri" w:eastAsia="Calibri" w:hAnsi="Calibri" w:cs="Calibri"/>
          <w:u w:val="single"/>
        </w:rPr>
        <w:t xml:space="preserve"> </w:t>
      </w:r>
    </w:p>
    <w:p w14:paraId="1FB69FA2" w14:textId="77777777" w:rsidR="00D33A1D" w:rsidRDefault="00000000">
      <w:pPr>
        <w:spacing w:before="240" w:after="240" w:line="360" w:lineRule="auto"/>
        <w:jc w:val="both"/>
        <w:rPr>
          <w:rFonts w:ascii="Calibri" w:eastAsia="Calibri" w:hAnsi="Calibri" w:cs="Calibri"/>
          <w:u w:val="single"/>
        </w:rPr>
      </w:pPr>
      <w:r>
        <w:rPr>
          <w:rFonts w:ascii="Calibri" w:eastAsia="Calibri" w:hAnsi="Calibri" w:cs="Calibri"/>
          <w:u w:val="single"/>
        </w:rPr>
        <w:t xml:space="preserve"> </w:t>
      </w:r>
    </w:p>
    <w:p w14:paraId="3C16CD10"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3. </w:t>
      </w:r>
      <w:r>
        <w:rPr>
          <w:rFonts w:ascii="Calibri" w:eastAsia="Calibri" w:hAnsi="Calibri" w:cs="Calibri"/>
        </w:rPr>
        <w:tab/>
      </w:r>
      <w:r>
        <w:rPr>
          <w:rFonts w:ascii="Calibri" w:eastAsia="Calibri" w:hAnsi="Calibri" w:cs="Calibri"/>
          <w:u w:val="single"/>
        </w:rPr>
        <w:t>CONTENUTI E NUCLEI FONDANTI:</w:t>
      </w:r>
    </w:p>
    <w:tbl>
      <w:tblPr>
        <w:tblStyle w:val="ab"/>
        <w:tblW w:w="963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1776"/>
        <w:gridCol w:w="2475"/>
        <w:gridCol w:w="3409"/>
        <w:gridCol w:w="1977"/>
      </w:tblGrid>
      <w:tr w:rsidR="00D33A1D" w14:paraId="798257C3" w14:textId="77777777">
        <w:trPr>
          <w:trHeight w:val="1815"/>
        </w:trPr>
        <w:tc>
          <w:tcPr>
            <w:tcW w:w="4250" w:type="dxa"/>
            <w:gridSpan w:val="2"/>
            <w:tcBorders>
              <w:top w:val="single" w:sz="5" w:space="0" w:color="000000"/>
              <w:left w:val="single" w:sz="5" w:space="0" w:color="000000"/>
              <w:bottom w:val="single" w:sz="5" w:space="0" w:color="000000"/>
              <w:right w:val="single" w:sz="5" w:space="0" w:color="000000"/>
            </w:tcBorders>
            <w:shd w:val="clear" w:color="auto" w:fill="auto"/>
            <w:tcMar>
              <w:top w:w="80" w:type="dxa"/>
              <w:left w:w="1780" w:type="dxa"/>
              <w:bottom w:w="80" w:type="dxa"/>
              <w:right w:w="1800" w:type="dxa"/>
            </w:tcMar>
          </w:tcPr>
          <w:p w14:paraId="51C5B607" w14:textId="77777777" w:rsidR="00D33A1D" w:rsidRDefault="00000000">
            <w:pPr>
              <w:spacing w:before="120" w:line="360" w:lineRule="auto"/>
              <w:ind w:left="100" w:right="100"/>
              <w:jc w:val="both"/>
              <w:rPr>
                <w:rFonts w:ascii="Calibri" w:eastAsia="Calibri" w:hAnsi="Calibri" w:cs="Calibri"/>
                <w:i/>
                <w:iCs/>
              </w:rPr>
            </w:pPr>
            <w:r>
              <w:rPr>
                <w:rFonts w:ascii="Calibri" w:eastAsia="Calibri" w:hAnsi="Calibri" w:cs="Calibri"/>
                <w:i/>
                <w:iCs/>
              </w:rPr>
              <w:t>CLASSICO</w:t>
            </w:r>
          </w:p>
        </w:tc>
        <w:tc>
          <w:tcPr>
            <w:tcW w:w="3408" w:type="dxa"/>
            <w:tcBorders>
              <w:top w:val="single" w:sz="5" w:space="0" w:color="000000"/>
              <w:left w:val="nil"/>
              <w:bottom w:val="single" w:sz="5" w:space="0" w:color="000000"/>
              <w:right w:val="single" w:sz="5" w:space="0" w:color="000000"/>
            </w:tcBorders>
            <w:shd w:val="clear" w:color="auto" w:fill="auto"/>
            <w:tcMar>
              <w:top w:w="80" w:type="dxa"/>
              <w:left w:w="1460" w:type="dxa"/>
              <w:bottom w:w="80" w:type="dxa"/>
              <w:right w:w="1420" w:type="dxa"/>
            </w:tcMar>
          </w:tcPr>
          <w:p w14:paraId="28E514DE" w14:textId="77777777" w:rsidR="00D33A1D" w:rsidRDefault="00000000">
            <w:pPr>
              <w:spacing w:before="120" w:line="360" w:lineRule="auto"/>
              <w:ind w:left="100" w:right="100"/>
              <w:jc w:val="both"/>
              <w:rPr>
                <w:rFonts w:ascii="Calibri" w:eastAsia="Calibri" w:hAnsi="Calibri" w:cs="Calibri"/>
                <w:i/>
                <w:iCs/>
              </w:rPr>
            </w:pPr>
            <w:r>
              <w:rPr>
                <w:rFonts w:ascii="Calibri" w:eastAsia="Calibri" w:hAnsi="Calibri" w:cs="Calibri"/>
                <w:i/>
                <w:iCs/>
              </w:rPr>
              <w:t>SCIENZE UMANE</w:t>
            </w:r>
          </w:p>
        </w:tc>
        <w:tc>
          <w:tcPr>
            <w:tcW w:w="1977" w:type="dxa"/>
            <w:tcBorders>
              <w:top w:val="single" w:sz="5" w:space="0" w:color="000000"/>
              <w:left w:val="nil"/>
              <w:bottom w:val="single" w:sz="5" w:space="0" w:color="000000"/>
              <w:right w:val="single" w:sz="5" w:space="0" w:color="000000"/>
            </w:tcBorders>
            <w:shd w:val="clear" w:color="auto" w:fill="auto"/>
            <w:tcMar>
              <w:top w:w="80" w:type="dxa"/>
              <w:left w:w="640" w:type="dxa"/>
              <w:bottom w:w="80" w:type="dxa"/>
              <w:right w:w="80" w:type="dxa"/>
            </w:tcMar>
          </w:tcPr>
          <w:p w14:paraId="775E58D2" w14:textId="77777777" w:rsidR="00D33A1D" w:rsidRDefault="00000000">
            <w:pPr>
              <w:spacing w:before="120" w:line="360" w:lineRule="auto"/>
              <w:ind w:left="100" w:right="100"/>
              <w:jc w:val="both"/>
              <w:rPr>
                <w:rFonts w:ascii="Calibri" w:eastAsia="Calibri" w:hAnsi="Calibri" w:cs="Calibri"/>
                <w:i/>
                <w:iCs/>
              </w:rPr>
            </w:pPr>
            <w:r>
              <w:rPr>
                <w:rFonts w:ascii="Calibri" w:eastAsia="Calibri" w:hAnsi="Calibri" w:cs="Calibri"/>
                <w:i/>
                <w:iCs/>
              </w:rPr>
              <w:t>ECONOMICO SOCIALE</w:t>
            </w:r>
          </w:p>
        </w:tc>
      </w:tr>
      <w:tr w:rsidR="00D33A1D" w14:paraId="5411F1E4" w14:textId="77777777">
        <w:trPr>
          <w:trHeight w:val="1080"/>
        </w:trPr>
        <w:tc>
          <w:tcPr>
            <w:tcW w:w="1776"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186DCE33" w14:textId="77777777" w:rsidR="00D33A1D" w:rsidRDefault="00000000">
            <w:pPr>
              <w:spacing w:before="240" w:after="240" w:line="360" w:lineRule="auto"/>
              <w:ind w:left="100" w:right="100"/>
              <w:jc w:val="both"/>
              <w:rPr>
                <w:rFonts w:ascii="Calibri" w:eastAsia="Calibri" w:hAnsi="Calibri" w:cs="Calibri"/>
                <w:i/>
                <w:iCs/>
              </w:rPr>
            </w:pPr>
            <w:r>
              <w:rPr>
                <w:rFonts w:ascii="Calibri" w:eastAsia="Calibri" w:hAnsi="Calibri" w:cs="Calibri"/>
                <w:i/>
                <w:iCs/>
              </w:rPr>
              <w:t xml:space="preserve"> </w:t>
            </w:r>
          </w:p>
          <w:p w14:paraId="478C45D5" w14:textId="77777777" w:rsidR="00D33A1D" w:rsidRDefault="00000000">
            <w:pPr>
              <w:spacing w:line="360" w:lineRule="auto"/>
              <w:ind w:left="560" w:right="560"/>
              <w:jc w:val="both"/>
              <w:rPr>
                <w:rFonts w:ascii="Calibri" w:eastAsia="Calibri" w:hAnsi="Calibri" w:cs="Calibri"/>
              </w:rPr>
            </w:pPr>
            <w:r>
              <w:rPr>
                <w:rFonts w:ascii="Calibri" w:eastAsia="Calibri" w:hAnsi="Calibri" w:cs="Calibri"/>
              </w:rPr>
              <w:t>Classe 3</w:t>
            </w:r>
          </w:p>
        </w:tc>
        <w:tc>
          <w:tcPr>
            <w:tcW w:w="7859" w:type="dxa"/>
            <w:gridSpan w:val="3"/>
            <w:tcBorders>
              <w:top w:val="nil"/>
              <w:left w:val="nil"/>
              <w:bottom w:val="single" w:sz="5" w:space="0" w:color="000000"/>
              <w:right w:val="single" w:sz="5" w:space="0" w:color="000000"/>
            </w:tcBorders>
            <w:shd w:val="clear" w:color="auto" w:fill="auto"/>
            <w:tcMar>
              <w:top w:w="80" w:type="dxa"/>
              <w:left w:w="2300" w:type="dxa"/>
              <w:bottom w:w="80" w:type="dxa"/>
              <w:right w:w="80" w:type="dxa"/>
            </w:tcMar>
          </w:tcPr>
          <w:p w14:paraId="6B5FC4E8" w14:textId="77777777" w:rsidR="00D33A1D" w:rsidRDefault="00000000">
            <w:pPr>
              <w:spacing w:before="120" w:line="247" w:lineRule="auto"/>
              <w:ind w:left="4240" w:right="100" w:hanging="1920"/>
              <w:jc w:val="both"/>
              <w:rPr>
                <w:rFonts w:ascii="Calibri" w:eastAsia="Calibri" w:hAnsi="Calibri" w:cs="Calibri"/>
              </w:rPr>
            </w:pPr>
            <w:r>
              <w:rPr>
                <w:rFonts w:ascii="Calibri" w:eastAsia="Calibri" w:hAnsi="Calibri" w:cs="Calibri"/>
              </w:rPr>
              <w:t>Grecia, Ellenismo, Roma, Medioevo in Europa e in Italia Gotico,</w:t>
            </w:r>
          </w:p>
        </w:tc>
      </w:tr>
      <w:tr w:rsidR="00D33A1D" w14:paraId="683BE767" w14:textId="77777777">
        <w:trPr>
          <w:trHeight w:val="1320"/>
        </w:trPr>
        <w:tc>
          <w:tcPr>
            <w:tcW w:w="1776"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4F798A2C" w14:textId="77777777" w:rsidR="00D33A1D" w:rsidRDefault="00000000">
            <w:pPr>
              <w:spacing w:line="360" w:lineRule="auto"/>
              <w:ind w:left="100" w:right="100"/>
              <w:jc w:val="both"/>
              <w:rPr>
                <w:rFonts w:ascii="Calibri" w:eastAsia="Calibri" w:hAnsi="Calibri" w:cs="Calibri"/>
                <w:i/>
                <w:iCs/>
              </w:rPr>
            </w:pPr>
            <w:r>
              <w:rPr>
                <w:rFonts w:ascii="Calibri" w:eastAsia="Calibri" w:hAnsi="Calibri" w:cs="Calibri"/>
                <w:i/>
                <w:iCs/>
              </w:rPr>
              <w:t xml:space="preserve"> </w:t>
            </w:r>
          </w:p>
          <w:p w14:paraId="04B6ABBB" w14:textId="77777777" w:rsidR="00D33A1D" w:rsidRDefault="00000000">
            <w:pPr>
              <w:spacing w:line="360" w:lineRule="auto"/>
              <w:ind w:left="560" w:right="560"/>
              <w:jc w:val="both"/>
              <w:rPr>
                <w:rFonts w:ascii="Calibri" w:eastAsia="Calibri" w:hAnsi="Calibri" w:cs="Calibri"/>
              </w:rPr>
            </w:pPr>
            <w:r>
              <w:rPr>
                <w:rFonts w:ascii="Calibri" w:eastAsia="Calibri" w:hAnsi="Calibri" w:cs="Calibri"/>
              </w:rPr>
              <w:t>Classe 4</w:t>
            </w:r>
          </w:p>
        </w:tc>
        <w:tc>
          <w:tcPr>
            <w:tcW w:w="7859" w:type="dxa"/>
            <w:gridSpan w:val="3"/>
            <w:tcBorders>
              <w:top w:val="nil"/>
              <w:left w:val="nil"/>
              <w:bottom w:val="single" w:sz="5" w:space="0" w:color="000000"/>
              <w:right w:val="single" w:sz="5" w:space="0" w:color="000000"/>
            </w:tcBorders>
            <w:shd w:val="clear" w:color="auto" w:fill="auto"/>
            <w:tcMar>
              <w:top w:w="80" w:type="dxa"/>
              <w:left w:w="180" w:type="dxa"/>
              <w:bottom w:w="80" w:type="dxa"/>
              <w:right w:w="80" w:type="dxa"/>
            </w:tcMar>
          </w:tcPr>
          <w:p w14:paraId="6EE6CE11" w14:textId="77777777" w:rsidR="00D33A1D" w:rsidRDefault="00000000">
            <w:pPr>
              <w:spacing w:before="120" w:after="240" w:line="252" w:lineRule="auto"/>
              <w:ind w:left="100" w:right="100"/>
              <w:jc w:val="both"/>
              <w:rPr>
                <w:rFonts w:ascii="Calibri" w:eastAsia="Calibri" w:hAnsi="Calibri" w:cs="Calibri"/>
              </w:rPr>
            </w:pPr>
            <w:r>
              <w:rPr>
                <w:rFonts w:ascii="Calibri" w:eastAsia="Calibri" w:hAnsi="Calibri" w:cs="Calibri"/>
              </w:rPr>
              <w:t>Tardo Medioevo in Europa e in Italia, Umanesimo e Rinascimento, Civiltà barocca e tardo-barocca</w:t>
            </w:r>
          </w:p>
          <w:p w14:paraId="277C57AA" w14:textId="77777777" w:rsidR="00D33A1D" w:rsidRDefault="00000000">
            <w:pPr>
              <w:spacing w:line="360" w:lineRule="auto"/>
              <w:ind w:left="100" w:right="100"/>
              <w:jc w:val="both"/>
              <w:rPr>
                <w:rFonts w:ascii="Calibri" w:eastAsia="Calibri" w:hAnsi="Calibri" w:cs="Calibri"/>
              </w:rPr>
            </w:pPr>
            <w:r>
              <w:rPr>
                <w:rFonts w:ascii="Calibri" w:eastAsia="Calibri" w:hAnsi="Calibri" w:cs="Calibri"/>
              </w:rPr>
              <w:t xml:space="preserve"> </w:t>
            </w:r>
          </w:p>
        </w:tc>
      </w:tr>
      <w:tr w:rsidR="00D33A1D" w14:paraId="5190E52F" w14:textId="77777777">
        <w:trPr>
          <w:trHeight w:val="2085"/>
        </w:trPr>
        <w:tc>
          <w:tcPr>
            <w:tcW w:w="1776"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D2941AB" w14:textId="77777777" w:rsidR="00D33A1D" w:rsidRDefault="00000000">
            <w:pPr>
              <w:spacing w:line="360" w:lineRule="auto"/>
              <w:ind w:left="100" w:right="100"/>
              <w:jc w:val="both"/>
              <w:rPr>
                <w:rFonts w:ascii="Calibri" w:eastAsia="Calibri" w:hAnsi="Calibri" w:cs="Calibri"/>
                <w:i/>
                <w:iCs/>
              </w:rPr>
            </w:pPr>
            <w:r>
              <w:rPr>
                <w:rFonts w:ascii="Calibri" w:eastAsia="Calibri" w:hAnsi="Calibri" w:cs="Calibri"/>
                <w:i/>
                <w:iCs/>
              </w:rPr>
              <w:t xml:space="preserve"> </w:t>
            </w:r>
          </w:p>
          <w:p w14:paraId="12C92281" w14:textId="77777777" w:rsidR="00D33A1D" w:rsidRDefault="00000000">
            <w:pPr>
              <w:spacing w:line="360" w:lineRule="auto"/>
              <w:ind w:left="560" w:right="560"/>
              <w:jc w:val="both"/>
              <w:rPr>
                <w:rFonts w:ascii="Calibri" w:eastAsia="Calibri" w:hAnsi="Calibri" w:cs="Calibri"/>
              </w:rPr>
            </w:pPr>
            <w:r>
              <w:rPr>
                <w:rFonts w:ascii="Calibri" w:eastAsia="Calibri" w:hAnsi="Calibri" w:cs="Calibri"/>
              </w:rPr>
              <w:t>Classe 5</w:t>
            </w:r>
          </w:p>
        </w:tc>
        <w:tc>
          <w:tcPr>
            <w:tcW w:w="7859" w:type="dxa"/>
            <w:gridSpan w:val="3"/>
            <w:tcBorders>
              <w:top w:val="nil"/>
              <w:left w:val="nil"/>
              <w:bottom w:val="single" w:sz="5" w:space="0" w:color="000000"/>
              <w:right w:val="single" w:sz="5" w:space="0" w:color="000000"/>
            </w:tcBorders>
            <w:shd w:val="clear" w:color="auto" w:fill="auto"/>
            <w:tcMar>
              <w:top w:w="80" w:type="dxa"/>
              <w:left w:w="200" w:type="dxa"/>
              <w:bottom w:w="80" w:type="dxa"/>
              <w:right w:w="80" w:type="dxa"/>
            </w:tcMar>
          </w:tcPr>
          <w:p w14:paraId="493D591F" w14:textId="77777777" w:rsidR="00D33A1D" w:rsidRDefault="00000000">
            <w:pPr>
              <w:spacing w:before="240" w:after="240" w:line="252" w:lineRule="auto"/>
              <w:ind w:left="220" w:right="100"/>
              <w:jc w:val="both"/>
              <w:rPr>
                <w:rFonts w:ascii="Calibri" w:eastAsia="Calibri" w:hAnsi="Calibri" w:cs="Calibri"/>
              </w:rPr>
            </w:pPr>
            <w:r>
              <w:rPr>
                <w:rFonts w:ascii="Calibri" w:eastAsia="Calibri" w:hAnsi="Calibri" w:cs="Calibri"/>
              </w:rPr>
              <w:t>Settecento neoclassico, Ottocento romantico, Realismo, Impressionismo, Postimpressionismo, Avanguardie storiche, aspetti dell’arte fra le due guerre e dopo il 1945</w:t>
            </w:r>
          </w:p>
        </w:tc>
      </w:tr>
      <w:tr w:rsidR="00D33A1D" w14:paraId="7AF2FFBD" w14:textId="77777777">
        <w:trPr>
          <w:trHeight w:val="200"/>
        </w:trPr>
        <w:tc>
          <w:tcPr>
            <w:tcW w:w="1776" w:type="dxa"/>
            <w:tcBorders>
              <w:top w:val="nil"/>
              <w:left w:val="nil"/>
              <w:bottom w:val="nil"/>
              <w:right w:val="nil"/>
            </w:tcBorders>
            <w:shd w:val="clear" w:color="auto" w:fill="auto"/>
            <w:tcMar>
              <w:top w:w="100" w:type="dxa"/>
              <w:left w:w="100" w:type="dxa"/>
              <w:bottom w:w="100" w:type="dxa"/>
              <w:right w:w="100" w:type="dxa"/>
            </w:tcMar>
          </w:tcPr>
          <w:p w14:paraId="3EB51DA2" w14:textId="77777777" w:rsidR="00D33A1D" w:rsidRDefault="00D33A1D">
            <w:pPr>
              <w:spacing w:before="240" w:after="240" w:line="360" w:lineRule="auto"/>
              <w:ind w:left="100" w:right="100"/>
              <w:jc w:val="both"/>
              <w:rPr>
                <w:rFonts w:ascii="Calibri" w:eastAsia="Calibri" w:hAnsi="Calibri" w:cs="Calibri"/>
              </w:rPr>
            </w:pPr>
          </w:p>
        </w:tc>
        <w:tc>
          <w:tcPr>
            <w:tcW w:w="2474" w:type="dxa"/>
            <w:tcBorders>
              <w:top w:val="nil"/>
              <w:left w:val="nil"/>
              <w:bottom w:val="nil"/>
              <w:right w:val="nil"/>
            </w:tcBorders>
            <w:shd w:val="clear" w:color="auto" w:fill="auto"/>
            <w:tcMar>
              <w:top w:w="100" w:type="dxa"/>
              <w:left w:w="100" w:type="dxa"/>
              <w:bottom w:w="100" w:type="dxa"/>
              <w:right w:w="100" w:type="dxa"/>
            </w:tcMar>
          </w:tcPr>
          <w:p w14:paraId="453E965C" w14:textId="77777777" w:rsidR="00D33A1D" w:rsidRDefault="00D33A1D">
            <w:pPr>
              <w:spacing w:before="240" w:after="240" w:line="360" w:lineRule="auto"/>
              <w:ind w:left="100" w:right="100"/>
              <w:jc w:val="both"/>
              <w:rPr>
                <w:rFonts w:ascii="Calibri" w:eastAsia="Calibri" w:hAnsi="Calibri" w:cs="Calibri"/>
              </w:rPr>
            </w:pPr>
          </w:p>
        </w:tc>
        <w:tc>
          <w:tcPr>
            <w:tcW w:w="3408" w:type="dxa"/>
            <w:tcBorders>
              <w:top w:val="nil"/>
              <w:left w:val="nil"/>
              <w:bottom w:val="nil"/>
              <w:right w:val="nil"/>
            </w:tcBorders>
            <w:shd w:val="clear" w:color="auto" w:fill="auto"/>
            <w:tcMar>
              <w:top w:w="100" w:type="dxa"/>
              <w:left w:w="100" w:type="dxa"/>
              <w:bottom w:w="100" w:type="dxa"/>
              <w:right w:w="100" w:type="dxa"/>
            </w:tcMar>
          </w:tcPr>
          <w:p w14:paraId="0D1B1E58" w14:textId="77777777" w:rsidR="00D33A1D" w:rsidRDefault="00D33A1D">
            <w:pPr>
              <w:spacing w:before="240" w:after="240" w:line="360" w:lineRule="auto"/>
              <w:ind w:left="100" w:right="100"/>
              <w:jc w:val="both"/>
              <w:rPr>
                <w:rFonts w:ascii="Calibri" w:eastAsia="Calibri" w:hAnsi="Calibri" w:cs="Calibri"/>
              </w:rPr>
            </w:pPr>
          </w:p>
        </w:tc>
        <w:tc>
          <w:tcPr>
            <w:tcW w:w="1977" w:type="dxa"/>
            <w:tcBorders>
              <w:top w:val="nil"/>
              <w:left w:val="nil"/>
              <w:bottom w:val="nil"/>
              <w:right w:val="nil"/>
            </w:tcBorders>
            <w:shd w:val="clear" w:color="auto" w:fill="auto"/>
            <w:tcMar>
              <w:top w:w="100" w:type="dxa"/>
              <w:left w:w="100" w:type="dxa"/>
              <w:bottom w:w="100" w:type="dxa"/>
              <w:right w:w="100" w:type="dxa"/>
            </w:tcMar>
          </w:tcPr>
          <w:p w14:paraId="6467BE0E" w14:textId="77777777" w:rsidR="00D33A1D" w:rsidRDefault="00D33A1D">
            <w:pPr>
              <w:spacing w:before="240" w:after="240" w:line="360" w:lineRule="auto"/>
              <w:ind w:left="100" w:right="100"/>
              <w:jc w:val="both"/>
              <w:rPr>
                <w:rFonts w:ascii="Calibri" w:eastAsia="Calibri" w:hAnsi="Calibri" w:cs="Calibri"/>
              </w:rPr>
            </w:pPr>
          </w:p>
        </w:tc>
      </w:tr>
    </w:tbl>
    <w:p w14:paraId="574A0200"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4D3B9C15"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02DFA28E"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4. </w:t>
      </w:r>
      <w:r>
        <w:rPr>
          <w:rFonts w:ascii="Calibri" w:eastAsia="Calibri" w:hAnsi="Calibri" w:cs="Calibri"/>
        </w:rPr>
        <w:tab/>
      </w:r>
      <w:r>
        <w:rPr>
          <w:rFonts w:ascii="Calibri" w:eastAsia="Calibri" w:hAnsi="Calibri" w:cs="Calibri"/>
          <w:u w:val="single"/>
        </w:rPr>
        <w:t>METODOLOGIE DIDATTICHE:</w:t>
      </w:r>
    </w:p>
    <w:p w14:paraId="586BDBA7" w14:textId="77777777" w:rsidR="00D33A1D" w:rsidRDefault="00000000">
      <w:pPr>
        <w:spacing w:before="240" w:after="240" w:line="360" w:lineRule="auto"/>
        <w:jc w:val="both"/>
        <w:rPr>
          <w:rFonts w:ascii="Calibri" w:eastAsia="Calibri" w:hAnsi="Calibri" w:cs="Calibri"/>
          <w:u w:val="single"/>
        </w:rPr>
      </w:pPr>
      <w:r>
        <w:rPr>
          <w:rFonts w:ascii="Calibri" w:eastAsia="Calibri" w:hAnsi="Calibri" w:cs="Calibri"/>
          <w:u w:val="single"/>
        </w:rPr>
        <w:t xml:space="preserve"> </w:t>
      </w:r>
    </w:p>
    <w:p w14:paraId="3CD68D1B"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In considerazione dell’esteso arco temporale e del monte ore disponibile, sarà realizzata una programmazione che realisticamente preveda anzitutto alcuni contenuti irrinunciabili (artisti, opere, movimenti) in ragione della decisiva importanza che hanno avuto in determinati contesti storici, limitando però al massimo trattazioni di tipo monografico, ed enucleando di volta in volta i temi più significativi e le chiavi di lettura più appropriate. Saranno considerati ed eventualmente sviluppati collegamenti, in particolare, con discipline come Italiano, Storia, Filosofia, Lingue Straniere.</w:t>
      </w:r>
    </w:p>
    <w:p w14:paraId="0DF023D2"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Si potranno poi prevedere degli approfondimenti della tradizione artistica o di significativi complessi archeologici, architettonici o museali del contesto urbano e territoriale. In particolare saranno utilizzate le seguenti strategie didattiche:</w:t>
      </w:r>
    </w:p>
    <w:p w14:paraId="509AEF0D"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Lezione frontale - Lezione dialogata - Scoperta guidata - Ricerche individuali e/o di gruppo – Flipped Classroom -  Analisi dei casi, utilizzando una scheda di lettura dell’opera d’arte – Esercitazioni grafiche e pratiche (Tutti gli indirizzi).</w:t>
      </w:r>
    </w:p>
    <w:p w14:paraId="62D1B5AA" w14:textId="77777777" w:rsidR="00D33A1D" w:rsidRDefault="00000000">
      <w:pPr>
        <w:spacing w:before="240" w:after="240" w:line="360" w:lineRule="auto"/>
        <w:ind w:left="1440" w:hanging="360"/>
        <w:jc w:val="both"/>
        <w:rPr>
          <w:rFonts w:ascii="Calibri" w:eastAsia="Calibri" w:hAnsi="Calibri" w:cs="Calibri"/>
        </w:rPr>
      </w:pPr>
      <w:r>
        <w:rPr>
          <w:rFonts w:ascii="Calibri" w:eastAsia="Calibri" w:hAnsi="Calibri" w:cs="Calibri"/>
        </w:rPr>
        <w:t>4.1  STRUMENTI DIDATTICI:</w:t>
      </w:r>
    </w:p>
    <w:p w14:paraId="223322D6"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1ECC2AA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Gli obiettivi comuni e specifici di apprendimento saranno raggiunti mediante l'uso dei seguenti strumenti didattici che potranno differenziarsi in rapporto alle specifiche capacità ricettive della classe e in rapporto ai progetti alternanza scuola-lavoro:</w:t>
      </w:r>
    </w:p>
    <w:p w14:paraId="198E453B"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0202B11E" w14:textId="77777777" w:rsidR="00D33A1D" w:rsidRDefault="00000000">
      <w:pPr>
        <w:spacing w:before="240" w:after="240" w:line="360" w:lineRule="auto"/>
        <w:ind w:left="1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Testo adottato. Eventuali sussidi didattici o testi di approfondimento. Letture di opere con multimedialità, video, power point, analisi critiche, libri e dispense fornite dal docente.</w:t>
      </w:r>
    </w:p>
    <w:p w14:paraId="3C5186B8" w14:textId="77777777" w:rsidR="00D33A1D" w:rsidRDefault="00000000">
      <w:pPr>
        <w:spacing w:before="240" w:after="240" w:line="360" w:lineRule="auto"/>
        <w:ind w:left="1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Attrezzature e spazi utilizzati: Digital Board, computer, altri strumenti digitali.</w:t>
      </w:r>
    </w:p>
    <w:p w14:paraId="1EAA0AE1" w14:textId="77777777" w:rsidR="00D33A1D" w:rsidRDefault="00000000">
      <w:pPr>
        <w:spacing w:before="240" w:after="240" w:line="360" w:lineRule="auto"/>
        <w:ind w:left="1120" w:hanging="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Altro: uscite per visite guidate e mostre.</w:t>
      </w:r>
    </w:p>
    <w:p w14:paraId="7C700F89" w14:textId="77777777" w:rsidR="00D33A1D" w:rsidRDefault="00000000">
      <w:pPr>
        <w:spacing w:before="240" w:after="240" w:line="360" w:lineRule="auto"/>
        <w:ind w:left="760"/>
        <w:jc w:val="both"/>
        <w:rPr>
          <w:rFonts w:ascii="Calibri" w:eastAsia="Calibri" w:hAnsi="Calibri" w:cs="Calibri"/>
        </w:rPr>
      </w:pPr>
      <w:r>
        <w:rPr>
          <w:rFonts w:ascii="Calibri" w:eastAsia="Calibri" w:hAnsi="Calibri" w:cs="Calibri"/>
        </w:rPr>
        <w:t xml:space="preserve"> </w:t>
      </w:r>
    </w:p>
    <w:p w14:paraId="7210E4A4"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5. </w:t>
      </w:r>
      <w:r>
        <w:rPr>
          <w:rFonts w:ascii="Calibri" w:eastAsia="Calibri" w:hAnsi="Calibri" w:cs="Calibri"/>
        </w:rPr>
        <w:tab/>
      </w:r>
      <w:r>
        <w:rPr>
          <w:rFonts w:ascii="Calibri" w:eastAsia="Calibri" w:hAnsi="Calibri" w:cs="Calibri"/>
          <w:u w:val="single"/>
        </w:rPr>
        <w:t>CRITERI E STRUMENTI DI VALUTAZIONE:</w:t>
      </w:r>
    </w:p>
    <w:p w14:paraId="0D205AB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MODALITA’ DI VERIFICA DEL LIVELLO DI APPRENDIMENTO</w:t>
      </w:r>
    </w:p>
    <w:tbl>
      <w:tblPr>
        <w:tblStyle w:val="ac"/>
        <w:tblW w:w="8895"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4515"/>
        <w:gridCol w:w="4380"/>
      </w:tblGrid>
      <w:tr w:rsidR="00D33A1D" w14:paraId="2AC3CDDC" w14:textId="77777777">
        <w:trPr>
          <w:trHeight w:val="4890"/>
        </w:trPr>
        <w:tc>
          <w:tcPr>
            <w:tcW w:w="45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D460BE8"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Tipologie e prove di verifica</w:t>
            </w:r>
          </w:p>
          <w:p w14:paraId="734397CC"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Prove orali</w:t>
            </w:r>
          </w:p>
          <w:p w14:paraId="0323691F"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Prove scritte</w:t>
            </w:r>
          </w:p>
          <w:p w14:paraId="00846F0E"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Interrogazioni</w:t>
            </w:r>
          </w:p>
          <w:p w14:paraId="73A526AE"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Relazioni</w:t>
            </w:r>
          </w:p>
          <w:p w14:paraId="21C9D3B3"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Schede di analisi dell’opera d’arte</w:t>
            </w:r>
          </w:p>
          <w:p w14:paraId="56CB2F73"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Esercitazioni con tipologia a risposta aperta e/o breve</w:t>
            </w:r>
          </w:p>
          <w:p w14:paraId="4BE83C2C"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Osservazioni sul comportamento di lavoro(partecipazione, impegno, metodo di studio, lavoro a casa ,etc.)</w:t>
            </w:r>
          </w:p>
        </w:tc>
        <w:tc>
          <w:tcPr>
            <w:tcW w:w="43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7594551"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Scansione temporale</w:t>
            </w:r>
          </w:p>
          <w:p w14:paraId="26C50C65"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Almeno 2  verifiche orali per Quadrimestre, di cui una potrebbe essere una prova scritta,.</w:t>
            </w:r>
          </w:p>
          <w:p w14:paraId="70793B9B"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75F09CFF"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tc>
      </w:tr>
      <w:tr w:rsidR="00D33A1D" w14:paraId="5A72D41F" w14:textId="77777777">
        <w:trPr>
          <w:trHeight w:val="3780"/>
        </w:trPr>
        <w:tc>
          <w:tcPr>
            <w:tcW w:w="45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BD4811"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Modalità di recupero</w:t>
            </w:r>
          </w:p>
          <w:p w14:paraId="5C82712A" w14:textId="77777777" w:rsidR="00D33A1D" w:rsidRDefault="00000000">
            <w:pPr>
              <w:spacing w:before="240" w:line="276" w:lineRule="auto"/>
              <w:jc w:val="both"/>
              <w:rPr>
                <w:rFonts w:ascii="Calibri" w:eastAsia="Calibri" w:hAnsi="Calibri" w:cs="Calibri"/>
              </w:rPr>
            </w:pPr>
            <w:r>
              <w:rPr>
                <w:rFonts w:ascii="Calibri" w:eastAsia="Calibri" w:hAnsi="Calibri" w:cs="Calibri"/>
              </w:rPr>
              <w:t>Nel recupero curriculare in itinere si adopereranno le seguenti strategie e metodologie didattiche:</w:t>
            </w:r>
          </w:p>
          <w:p w14:paraId="133C52EB"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Riproposizione dei contenuti in forma diversificata</w:t>
            </w:r>
          </w:p>
          <w:p w14:paraId="0C45C21D"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Esercitazioni per migliorare il metodo di studio e di lavoro</w:t>
            </w:r>
          </w:p>
          <w:p w14:paraId="6B34839C" w14:textId="77777777" w:rsidR="00D33A1D" w:rsidRDefault="00000000">
            <w:pPr>
              <w:spacing w:before="240" w:line="276" w:lineRule="auto"/>
              <w:jc w:val="both"/>
              <w:rPr>
                <w:rFonts w:ascii="Calibri" w:eastAsia="Calibri" w:hAnsi="Calibri" w:cs="Calibri"/>
              </w:rPr>
            </w:pPr>
            <w:r>
              <w:rPr>
                <w:rFonts w:ascii="Calibri" w:eastAsia="Calibri" w:hAnsi="Calibri" w:cs="Calibri"/>
              </w:rPr>
              <w:t>Nel recupero del debito scolastico si adopererà la tipologia di prova orale.</w:t>
            </w:r>
          </w:p>
        </w:tc>
        <w:tc>
          <w:tcPr>
            <w:tcW w:w="4380" w:type="dxa"/>
            <w:tcBorders>
              <w:top w:val="nil"/>
              <w:left w:val="nil"/>
              <w:bottom w:val="single" w:sz="5" w:space="0" w:color="000000"/>
              <w:right w:val="single" w:sz="5" w:space="0" w:color="000000"/>
            </w:tcBorders>
            <w:tcMar>
              <w:top w:w="0" w:type="dxa"/>
              <w:left w:w="100" w:type="dxa"/>
              <w:bottom w:w="0" w:type="dxa"/>
              <w:right w:w="100" w:type="dxa"/>
            </w:tcMar>
          </w:tcPr>
          <w:p w14:paraId="58A9F6E6"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Modalità di approfondimento</w:t>
            </w:r>
          </w:p>
          <w:p w14:paraId="0B71BFE2"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Presentazioni autonome di autori e opere concordati con il docente.</w:t>
            </w:r>
          </w:p>
          <w:p w14:paraId="25DAEAEA" w14:textId="77777777" w:rsidR="00D33A1D" w:rsidRDefault="00000000">
            <w:pPr>
              <w:spacing w:before="240" w:line="276"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Eventuali esercitazioni per affinare il metodo di studio e di lavoro previste per interventi di valorizzazione delle eccellenze.</w:t>
            </w:r>
          </w:p>
        </w:tc>
      </w:tr>
    </w:tbl>
    <w:p w14:paraId="02407D2F"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p>
    <w:p w14:paraId="7F0F3855" w14:textId="77777777" w:rsidR="00D33A1D" w:rsidRDefault="00000000">
      <w:pPr>
        <w:spacing w:before="240" w:after="160" w:line="256" w:lineRule="auto"/>
        <w:jc w:val="both"/>
        <w:rPr>
          <w:rFonts w:ascii="Calibri" w:eastAsia="Calibri" w:hAnsi="Calibri" w:cs="Calibri"/>
          <w:u w:val="single"/>
        </w:rPr>
      </w:pPr>
      <w:r>
        <w:rPr>
          <w:rFonts w:ascii="Calibri" w:eastAsia="Calibri" w:hAnsi="Calibri" w:cs="Calibri"/>
          <w:u w:val="single"/>
        </w:rPr>
        <w:t>VALUTAZIONE:</w:t>
      </w:r>
    </w:p>
    <w:p w14:paraId="05F100E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Ogni elemento del dialogo didattico arricchisce il quadro di valutazione del singolo allievo, oltre alle verifiche consuete.</w:t>
      </w:r>
    </w:p>
    <w:p w14:paraId="09BD722C"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Valutazione come confronto tra i risultati ottenuti e i risultati attesi, tenuto conto dei livelli di partenza(rilevati attraverso osservazioni e/o verifiche di inizio anno scolastico)</w:t>
      </w:r>
    </w:p>
    <w:p w14:paraId="43D1AEF1"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Valutazione come impulso al massimo sviluppo della personalità dell’allievo</w:t>
      </w:r>
    </w:p>
    <w:p w14:paraId="5E312CCA"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Valutazione trasparente e condivisa sia nei fini che nelle procedure come da indicazioni fornite dal piano dell’offerta formativa e dai Dipartimenti</w:t>
      </w:r>
    </w:p>
    <w:p w14:paraId="1F902809" w14:textId="77777777" w:rsidR="00D33A1D" w:rsidRDefault="00000000">
      <w:pPr>
        <w:spacing w:before="240" w:line="256" w:lineRule="auto"/>
        <w:jc w:val="both"/>
        <w:rPr>
          <w:rFonts w:ascii="Calibri" w:eastAsia="Calibri" w:hAnsi="Calibri" w:cs="Calibri"/>
          <w:u w:val="single"/>
        </w:rPr>
      </w:pPr>
      <w:r>
        <w:rPr>
          <w:rFonts w:ascii="Calibri" w:eastAsia="Calibri" w:hAnsi="Calibri" w:cs="Calibri"/>
          <w:u w:val="single"/>
        </w:rPr>
        <w:t xml:space="preserve"> DESCRITTORI UTILIZZATI PER LE VERIFICHE SOMMATIVE - VERIFICHE ORALI e SCRITTE:</w:t>
      </w:r>
    </w:p>
    <w:p w14:paraId="785CB543"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conoscenza dei dati;</w:t>
      </w:r>
    </w:p>
    <w:p w14:paraId="17A2BCEF"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comprensione dei testi e delle questioni;</w:t>
      </w:r>
    </w:p>
    <w:p w14:paraId="5936DE63"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capacità di argomentazione e rielaborazione personale;</w:t>
      </w:r>
    </w:p>
    <w:p w14:paraId="28FE5355"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capacità di orientarsi nella discussione sulle problematiche trattate stabilendo opportuni       riferimenti e collegamenti all’interno della stessa disciplina;</w:t>
      </w:r>
    </w:p>
    <w:p w14:paraId="3FCFB5C7"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capacità di cogliere gli elementi essenziali di un’opera, di un testo, di un argomento, di una questione e saperli sintetizzare;</w:t>
      </w:r>
    </w:p>
    <w:p w14:paraId="1E7D5B3A"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capacità di controllo delle forme linguistiche e della propria produzione orale e scritta.</w:t>
      </w:r>
    </w:p>
    <w:p w14:paraId="4A2181EF" w14:textId="77777777" w:rsidR="00D33A1D" w:rsidRDefault="00000000">
      <w:pPr>
        <w:spacing w:before="240" w:line="276" w:lineRule="auto"/>
        <w:jc w:val="both"/>
        <w:rPr>
          <w:rFonts w:ascii="Calibri" w:eastAsia="Calibri" w:hAnsi="Calibri" w:cs="Calibri"/>
        </w:rPr>
      </w:pPr>
      <w:r>
        <w:rPr>
          <w:rFonts w:ascii="Calibri" w:eastAsia="Calibri" w:hAnsi="Calibri" w:cs="Calibri"/>
        </w:rPr>
        <w:t xml:space="preserve"> </w:t>
      </w:r>
    </w:p>
    <w:p w14:paraId="02827AB4" w14:textId="77777777" w:rsidR="00D33A1D" w:rsidRDefault="00000000">
      <w:pPr>
        <w:spacing w:before="240" w:after="160" w:line="276" w:lineRule="auto"/>
        <w:jc w:val="both"/>
        <w:rPr>
          <w:rFonts w:ascii="Calibri" w:eastAsia="Calibri" w:hAnsi="Calibri" w:cs="Calibri"/>
        </w:rPr>
      </w:pPr>
      <w:r>
        <w:rPr>
          <w:rFonts w:ascii="Calibri" w:eastAsia="Calibri" w:hAnsi="Calibri" w:cs="Calibri"/>
        </w:rPr>
        <w:t>Si terrà conto, inoltre, non solo dell’esito di interrogazioni e compiti scritti, ma anche di ogni altro elemento (interventi, richieste di approfondimento, domande ed osservazioni pertinenti), che abbia denotato la partecipazione attiva al dialogo educativo.</w:t>
      </w:r>
    </w:p>
    <w:p w14:paraId="62AA0CCD" w14:textId="77777777" w:rsidR="00D33A1D" w:rsidRDefault="00000000">
      <w:pPr>
        <w:spacing w:before="240" w:after="160" w:line="256" w:lineRule="auto"/>
        <w:jc w:val="both"/>
        <w:rPr>
          <w:rFonts w:ascii="Calibri" w:eastAsia="Calibri" w:hAnsi="Calibri" w:cs="Calibri"/>
          <w:u w:val="single"/>
        </w:rPr>
      </w:pPr>
      <w:r>
        <w:rPr>
          <w:rFonts w:ascii="Calibri" w:eastAsia="Calibri" w:hAnsi="Calibri" w:cs="Calibri"/>
          <w:u w:val="single"/>
        </w:rPr>
        <w:t>STRUMENTI DI VERIFICA:</w:t>
      </w:r>
    </w:p>
    <w:p w14:paraId="30BA0445"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SOMMATIVA</w:t>
      </w:r>
    </w:p>
    <w:p w14:paraId="6B4295D8"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1.Interrogazioni - 2.Test a scelta multipla - 3.Test vero/falso - 4.   Verifiche scritte - 5. Risoluzione problemi anche con l’ausilio del computer</w:t>
      </w:r>
    </w:p>
    <w:p w14:paraId="747B63F2"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FORMATIVA</w:t>
      </w:r>
    </w:p>
    <w:p w14:paraId="3CB62B15"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1.Interventi in classe per richiedere chiarimenti e/o di approfondimento - 2.Regolarità e precisione nel lavoro individuale - 3.Partecipazione attiva durante le interrogazioni dei compagni - 4.   </w:t>
      </w:r>
      <w:r>
        <w:rPr>
          <w:rFonts w:ascii="Calibri" w:eastAsia="Calibri" w:hAnsi="Calibri" w:cs="Calibri"/>
        </w:rPr>
        <w:tab/>
        <w:t xml:space="preserve">Frequenza con cui l’alunno si giustifica, perché impreparato - 5.        </w:t>
      </w:r>
      <w:r>
        <w:rPr>
          <w:rFonts w:ascii="Calibri" w:eastAsia="Calibri" w:hAnsi="Calibri" w:cs="Calibri"/>
        </w:rPr>
        <w:tab/>
        <w:t>Regolarità nella frequenza alle lezioni e uso delle assenze mirate.</w:t>
      </w:r>
    </w:p>
    <w:p w14:paraId="339F9B52"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p>
    <w:p w14:paraId="0D1678B3"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p>
    <w:tbl>
      <w:tblPr>
        <w:tblStyle w:val="ad"/>
        <w:tblW w:w="963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6760"/>
        <w:gridCol w:w="1592"/>
        <w:gridCol w:w="1285"/>
      </w:tblGrid>
      <w:tr w:rsidR="00D33A1D" w14:paraId="2A1B7B7B" w14:textId="77777777">
        <w:trPr>
          <w:trHeight w:val="1080"/>
        </w:trPr>
        <w:tc>
          <w:tcPr>
            <w:tcW w:w="6760" w:type="dxa"/>
            <w:tcBorders>
              <w:top w:val="single" w:sz="5" w:space="0" w:color="000000"/>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322131B0"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 xml:space="preserve"> </w:t>
            </w:r>
          </w:p>
          <w:p w14:paraId="3E7BEB6E"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Descrittore</w:t>
            </w:r>
          </w:p>
        </w:tc>
        <w:tc>
          <w:tcPr>
            <w:tcW w:w="1592" w:type="dxa"/>
            <w:tcBorders>
              <w:top w:val="single" w:sz="5" w:space="0" w:color="000000"/>
              <w:left w:val="nil"/>
              <w:bottom w:val="single" w:sz="5" w:space="0" w:color="000000"/>
              <w:right w:val="single" w:sz="5" w:space="0" w:color="000000"/>
            </w:tcBorders>
            <w:shd w:val="clear" w:color="auto" w:fill="auto"/>
            <w:tcMar>
              <w:top w:w="80" w:type="dxa"/>
              <w:left w:w="80" w:type="dxa"/>
              <w:bottom w:w="80" w:type="dxa"/>
              <w:right w:w="80" w:type="dxa"/>
            </w:tcMar>
          </w:tcPr>
          <w:p w14:paraId="3303A12B"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Giudizio</w:t>
            </w:r>
          </w:p>
        </w:tc>
        <w:tc>
          <w:tcPr>
            <w:tcW w:w="1285" w:type="dxa"/>
            <w:tcBorders>
              <w:top w:val="single" w:sz="5" w:space="0" w:color="000000"/>
              <w:left w:val="nil"/>
              <w:bottom w:val="single" w:sz="5" w:space="0" w:color="000000"/>
              <w:right w:val="single" w:sz="5" w:space="0" w:color="000000"/>
            </w:tcBorders>
            <w:shd w:val="clear" w:color="auto" w:fill="auto"/>
            <w:tcMar>
              <w:top w:w="80" w:type="dxa"/>
              <w:left w:w="80" w:type="dxa"/>
              <w:bottom w:w="80" w:type="dxa"/>
              <w:right w:w="80" w:type="dxa"/>
            </w:tcMar>
          </w:tcPr>
          <w:p w14:paraId="2D4AD008"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Valutazione</w:t>
            </w:r>
          </w:p>
        </w:tc>
      </w:tr>
      <w:tr w:rsidR="00D33A1D" w14:paraId="7D5D77AA" w14:textId="77777777">
        <w:trPr>
          <w:trHeight w:val="1620"/>
        </w:trPr>
        <w:tc>
          <w:tcPr>
            <w:tcW w:w="6760" w:type="dxa"/>
            <w:tcBorders>
              <w:top w:val="nil"/>
              <w:left w:val="single" w:sz="5" w:space="0" w:color="000000"/>
              <w:bottom w:val="single" w:sz="5" w:space="0" w:color="000000"/>
              <w:right w:val="single" w:sz="5" w:space="0" w:color="000000"/>
            </w:tcBorders>
            <w:shd w:val="clear" w:color="auto" w:fill="E8ECF3"/>
            <w:tcMar>
              <w:top w:w="80" w:type="dxa"/>
              <w:left w:w="80" w:type="dxa"/>
              <w:bottom w:w="80" w:type="dxa"/>
              <w:right w:w="80" w:type="dxa"/>
            </w:tcMar>
          </w:tcPr>
          <w:p w14:paraId="7B5CD67A"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conosce in modo approfondito i contenuti e riesce ad esporli con una buona capacità di rielaborazione critica; mostra un'ottima padronanza della disciplina e riorganizza i contenuti mettendoli in relazione con le varie discipline; espone gli argomenti con proprietà di linguaggio brillante ed una sicura padronanza del lessico specifico.</w:t>
            </w:r>
          </w:p>
        </w:tc>
        <w:tc>
          <w:tcPr>
            <w:tcW w:w="1592"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339CFA63"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Eccellente</w:t>
            </w:r>
          </w:p>
        </w:tc>
        <w:tc>
          <w:tcPr>
            <w:tcW w:w="1285"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283E6961"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9-10</w:t>
            </w:r>
          </w:p>
        </w:tc>
      </w:tr>
      <w:tr w:rsidR="00D33A1D" w14:paraId="4A9E9F1B" w14:textId="77777777">
        <w:trPr>
          <w:trHeight w:val="1620"/>
        </w:trPr>
        <w:tc>
          <w:tcPr>
            <w:tcW w:w="6760"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05C4B544"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sicura conoscenza dei contenuti con una buona capacità di rielaborazione; mostra una buona comprensione padronanza della disciplina e sa operare collegamenti anche con altre discipline; espone gli argomenti in modo chiaro utilizza in modo appropriato il lessico specifico.</w:t>
            </w:r>
          </w:p>
        </w:tc>
        <w:tc>
          <w:tcPr>
            <w:tcW w:w="1592"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666A9298"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Buono</w:t>
            </w:r>
          </w:p>
        </w:tc>
        <w:tc>
          <w:tcPr>
            <w:tcW w:w="1285"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2186C775"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8</w:t>
            </w:r>
          </w:p>
        </w:tc>
      </w:tr>
      <w:tr w:rsidR="00D33A1D" w14:paraId="0F3E6370" w14:textId="77777777">
        <w:trPr>
          <w:trHeight w:val="1620"/>
        </w:trPr>
        <w:tc>
          <w:tcPr>
            <w:tcW w:w="6760" w:type="dxa"/>
            <w:tcBorders>
              <w:top w:val="nil"/>
              <w:left w:val="single" w:sz="5" w:space="0" w:color="000000"/>
              <w:bottom w:val="single" w:sz="5" w:space="0" w:color="000000"/>
              <w:right w:val="single" w:sz="5" w:space="0" w:color="000000"/>
            </w:tcBorders>
            <w:shd w:val="clear" w:color="auto" w:fill="E8ECF3"/>
            <w:tcMar>
              <w:top w:w="80" w:type="dxa"/>
              <w:left w:w="80" w:type="dxa"/>
              <w:bottom w:w="80" w:type="dxa"/>
              <w:right w:w="80" w:type="dxa"/>
            </w:tcMar>
          </w:tcPr>
          <w:p w14:paraId="424AB336"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conoscenza adeguata della maggior parte dei contenuti con una discreta capacità di rielaborazione; mostra una comprensione sufficiente della disciplina e superare alcuni collegamenti anche con altre discipline; espone gli argomenti in modo semplice con un corretto uso del lessico specifico.</w:t>
            </w:r>
          </w:p>
        </w:tc>
        <w:tc>
          <w:tcPr>
            <w:tcW w:w="1592"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46CA07BE"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Discreto</w:t>
            </w:r>
          </w:p>
        </w:tc>
        <w:tc>
          <w:tcPr>
            <w:tcW w:w="1285"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4F97D7CB"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7</w:t>
            </w:r>
          </w:p>
        </w:tc>
      </w:tr>
      <w:tr w:rsidR="00D33A1D" w14:paraId="14BD7B2F" w14:textId="77777777">
        <w:trPr>
          <w:trHeight w:val="1620"/>
        </w:trPr>
        <w:tc>
          <w:tcPr>
            <w:tcW w:w="6760"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6779673F"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conoscenza dei contenuti di base della materia e ha una sufficiente capacità di rielaborazione; è sufficientemente autonomo nel comprendere la disciplina e risolve problemi essenziali; espone gli argomenti in modo semplice anche per quanto riguarda il lessico specifico senza commettere gravi errori.</w:t>
            </w:r>
          </w:p>
        </w:tc>
        <w:tc>
          <w:tcPr>
            <w:tcW w:w="1592"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377AD87E"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Sufficiente</w:t>
            </w:r>
          </w:p>
        </w:tc>
        <w:tc>
          <w:tcPr>
            <w:tcW w:w="1285"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7ED0363B"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6</w:t>
            </w:r>
          </w:p>
        </w:tc>
      </w:tr>
      <w:tr w:rsidR="00D33A1D" w14:paraId="05007F49" w14:textId="77777777">
        <w:trPr>
          <w:trHeight w:val="1620"/>
        </w:trPr>
        <w:tc>
          <w:tcPr>
            <w:tcW w:w="6760" w:type="dxa"/>
            <w:tcBorders>
              <w:top w:val="nil"/>
              <w:left w:val="single" w:sz="5" w:space="0" w:color="000000"/>
              <w:bottom w:val="single" w:sz="5" w:space="0" w:color="000000"/>
              <w:right w:val="single" w:sz="5" w:space="0" w:color="000000"/>
            </w:tcBorders>
            <w:shd w:val="clear" w:color="auto" w:fill="E8ECF3"/>
            <w:tcMar>
              <w:top w:w="80" w:type="dxa"/>
              <w:left w:w="80" w:type="dxa"/>
              <w:bottom w:w="80" w:type="dxa"/>
              <w:right w:w="80" w:type="dxa"/>
            </w:tcMar>
          </w:tcPr>
          <w:p w14:paraId="442B7664"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incerta e superficiale conoscenza dei contenuti di base della materia e fatica nella rielaborazione; mostra talune incertezze nel comprendere la disciplina e risolve problemi essenziali solo se guidato; espone gli argomenti in modo incerto e l'uso del lessico specifico non è sempre appropriato.</w:t>
            </w:r>
          </w:p>
        </w:tc>
        <w:tc>
          <w:tcPr>
            <w:tcW w:w="1592"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5269BCA2"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Insufficiente</w:t>
            </w:r>
          </w:p>
        </w:tc>
        <w:tc>
          <w:tcPr>
            <w:tcW w:w="1285"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3D7678AE"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5</w:t>
            </w:r>
          </w:p>
        </w:tc>
      </w:tr>
      <w:tr w:rsidR="00D33A1D" w14:paraId="4D0861F9" w14:textId="77777777">
        <w:trPr>
          <w:trHeight w:val="1875"/>
        </w:trPr>
        <w:tc>
          <w:tcPr>
            <w:tcW w:w="6760"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7F1FBF59"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conoscenza lacunosa dei contenuti della materia e non riesce a proporre alcuna rielaborazione; mostra incertezze importanti anche nella comprensione nella disciplina e fatica a risolvere problemi essenziali anche se guidato; espone gli argomenti in modo incerto e con un limitato uso del lessico specifico che, oltretutto, non è sempre appropriato.</w:t>
            </w:r>
          </w:p>
        </w:tc>
        <w:tc>
          <w:tcPr>
            <w:tcW w:w="1592"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7FFCC37F"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Gravemente insufficiente</w:t>
            </w:r>
          </w:p>
        </w:tc>
        <w:tc>
          <w:tcPr>
            <w:tcW w:w="1285"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1EE4DD3E"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4</w:t>
            </w:r>
          </w:p>
        </w:tc>
      </w:tr>
      <w:tr w:rsidR="00D33A1D" w14:paraId="0AD6228A" w14:textId="77777777">
        <w:trPr>
          <w:trHeight w:val="1620"/>
        </w:trPr>
        <w:tc>
          <w:tcPr>
            <w:tcW w:w="6760" w:type="dxa"/>
            <w:tcBorders>
              <w:top w:val="nil"/>
              <w:left w:val="single" w:sz="5" w:space="0" w:color="000000"/>
              <w:bottom w:val="single" w:sz="5" w:space="0" w:color="000000"/>
              <w:right w:val="single" w:sz="5" w:space="0" w:color="000000"/>
            </w:tcBorders>
            <w:shd w:val="clear" w:color="auto" w:fill="E8ECF3"/>
            <w:tcMar>
              <w:top w:w="80" w:type="dxa"/>
              <w:left w:w="80" w:type="dxa"/>
              <w:bottom w:w="80" w:type="dxa"/>
              <w:right w:w="80" w:type="dxa"/>
            </w:tcMar>
          </w:tcPr>
          <w:p w14:paraId="55A36E1D"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mostra una conoscenza gravemente lacunosa dei contenuti della materia e non sa rilavorare alcun contenuto; fatica anche nella comprensione della disciplina non riesce a risolvere i problemi essenziali anche se guidato; espone gli argomenti con un linguaggio carente e confuso, mostrando lacune anche nell'uso del lessico specifico.</w:t>
            </w:r>
          </w:p>
        </w:tc>
        <w:tc>
          <w:tcPr>
            <w:tcW w:w="1592"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79C43482"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Nettamente insufficiente</w:t>
            </w:r>
          </w:p>
        </w:tc>
        <w:tc>
          <w:tcPr>
            <w:tcW w:w="1285" w:type="dxa"/>
            <w:tcBorders>
              <w:top w:val="nil"/>
              <w:left w:val="nil"/>
              <w:bottom w:val="single" w:sz="5" w:space="0" w:color="000000"/>
              <w:right w:val="single" w:sz="5" w:space="0" w:color="000000"/>
            </w:tcBorders>
            <w:shd w:val="clear" w:color="auto" w:fill="E8ECF3"/>
            <w:tcMar>
              <w:top w:w="80" w:type="dxa"/>
              <w:left w:w="80" w:type="dxa"/>
              <w:bottom w:w="80" w:type="dxa"/>
              <w:right w:w="80" w:type="dxa"/>
            </w:tcMar>
          </w:tcPr>
          <w:p w14:paraId="771F6798"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3</w:t>
            </w:r>
          </w:p>
        </w:tc>
      </w:tr>
      <w:tr w:rsidR="00D33A1D" w14:paraId="5116E2D8" w14:textId="77777777">
        <w:trPr>
          <w:trHeight w:val="840"/>
        </w:trPr>
        <w:tc>
          <w:tcPr>
            <w:tcW w:w="6760" w:type="dxa"/>
            <w:tcBorders>
              <w:top w:val="nil"/>
              <w:left w:val="single" w:sz="5" w:space="0" w:color="000000"/>
              <w:bottom w:val="single" w:sz="5" w:space="0" w:color="000000"/>
              <w:right w:val="single" w:sz="5" w:space="0" w:color="000000"/>
            </w:tcBorders>
            <w:shd w:val="clear" w:color="auto" w:fill="auto"/>
            <w:tcMar>
              <w:top w:w="80" w:type="dxa"/>
              <w:left w:w="80" w:type="dxa"/>
              <w:bottom w:w="80" w:type="dxa"/>
              <w:right w:w="80" w:type="dxa"/>
            </w:tcMar>
          </w:tcPr>
          <w:p w14:paraId="53F7C666"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L'alunno non risponde ad alcun quesito.</w:t>
            </w:r>
          </w:p>
        </w:tc>
        <w:tc>
          <w:tcPr>
            <w:tcW w:w="1592"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63830EB8"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Nettamente insufficiente</w:t>
            </w:r>
          </w:p>
        </w:tc>
        <w:tc>
          <w:tcPr>
            <w:tcW w:w="1285" w:type="dxa"/>
            <w:tcBorders>
              <w:top w:val="nil"/>
              <w:left w:val="nil"/>
              <w:bottom w:val="single" w:sz="5" w:space="0" w:color="000000"/>
              <w:right w:val="single" w:sz="5" w:space="0" w:color="000000"/>
            </w:tcBorders>
            <w:shd w:val="clear" w:color="auto" w:fill="auto"/>
            <w:tcMar>
              <w:top w:w="80" w:type="dxa"/>
              <w:left w:w="80" w:type="dxa"/>
              <w:bottom w:w="80" w:type="dxa"/>
              <w:right w:w="80" w:type="dxa"/>
            </w:tcMar>
          </w:tcPr>
          <w:p w14:paraId="35D8969D" w14:textId="77777777" w:rsidR="00D33A1D" w:rsidRDefault="00000000">
            <w:pPr>
              <w:spacing w:before="240" w:after="160" w:line="256" w:lineRule="auto"/>
              <w:ind w:left="100" w:right="100"/>
              <w:jc w:val="both"/>
              <w:rPr>
                <w:rFonts w:ascii="Calibri" w:eastAsia="Calibri" w:hAnsi="Calibri" w:cs="Calibri"/>
              </w:rPr>
            </w:pPr>
            <w:r>
              <w:rPr>
                <w:rFonts w:ascii="Calibri" w:eastAsia="Calibri" w:hAnsi="Calibri" w:cs="Calibri"/>
              </w:rPr>
              <w:t>2</w:t>
            </w:r>
          </w:p>
        </w:tc>
      </w:tr>
    </w:tbl>
    <w:p w14:paraId="76096231" w14:textId="77777777" w:rsidR="00D33A1D" w:rsidRDefault="00000000">
      <w:pPr>
        <w:spacing w:before="240" w:after="160" w:line="256" w:lineRule="auto"/>
        <w:jc w:val="both"/>
        <w:rPr>
          <w:rFonts w:ascii="Calibri" w:eastAsia="Calibri" w:hAnsi="Calibri" w:cs="Calibri"/>
          <w:u w:val="single"/>
        </w:rPr>
      </w:pPr>
      <w:r>
        <w:rPr>
          <w:rFonts w:ascii="Calibri" w:eastAsia="Calibri" w:hAnsi="Calibri" w:cs="Calibri"/>
          <w:u w:val="single"/>
        </w:rPr>
        <w:t xml:space="preserve"> </w:t>
      </w:r>
    </w:p>
    <w:p w14:paraId="6108D6F4" w14:textId="77777777" w:rsidR="00D33A1D" w:rsidRDefault="00000000">
      <w:pPr>
        <w:spacing w:before="240" w:after="160" w:line="256" w:lineRule="auto"/>
        <w:jc w:val="both"/>
        <w:rPr>
          <w:rFonts w:ascii="Calibri" w:eastAsia="Calibri" w:hAnsi="Calibri" w:cs="Calibri"/>
        </w:rPr>
      </w:pPr>
      <w:r>
        <w:rPr>
          <w:rFonts w:ascii="Calibri" w:eastAsia="Calibri" w:hAnsi="Calibri" w:cs="Calibri"/>
        </w:rPr>
        <w:t xml:space="preserve"> </w:t>
      </w:r>
    </w:p>
    <w:p w14:paraId="2B2B30E0" w14:textId="77777777" w:rsidR="00D33A1D" w:rsidRDefault="00000000">
      <w:pPr>
        <w:spacing w:before="240" w:after="240" w:line="360" w:lineRule="auto"/>
        <w:ind w:left="360"/>
        <w:jc w:val="both"/>
        <w:rPr>
          <w:rFonts w:ascii="Calibri" w:eastAsia="Calibri" w:hAnsi="Calibri" w:cs="Calibri"/>
          <w:u w:val="single"/>
        </w:rPr>
      </w:pPr>
      <w:r>
        <w:rPr>
          <w:rFonts w:ascii="Calibri" w:eastAsia="Calibri" w:hAnsi="Calibri" w:cs="Calibri"/>
        </w:rPr>
        <w:t xml:space="preserve">6. </w:t>
      </w:r>
      <w:r>
        <w:rPr>
          <w:rFonts w:ascii="Calibri" w:eastAsia="Calibri" w:hAnsi="Calibri" w:cs="Calibri"/>
        </w:rPr>
        <w:tab/>
      </w:r>
      <w:r>
        <w:rPr>
          <w:rFonts w:ascii="Calibri" w:eastAsia="Calibri" w:hAnsi="Calibri" w:cs="Calibri"/>
          <w:u w:val="single"/>
        </w:rPr>
        <w:t>INCLUSIONE E PERSONALIZZAZIONE:</w:t>
      </w:r>
    </w:p>
    <w:p w14:paraId="32FEB9DF" w14:textId="77777777" w:rsidR="00D33A1D" w:rsidRDefault="00000000">
      <w:pPr>
        <w:spacing w:before="240" w:after="240" w:line="276" w:lineRule="auto"/>
        <w:ind w:left="720"/>
        <w:jc w:val="both"/>
        <w:rPr>
          <w:rFonts w:ascii="Calibri" w:eastAsia="Calibri" w:hAnsi="Calibri" w:cs="Calibri"/>
        </w:rPr>
      </w:pPr>
      <w:r>
        <w:rPr>
          <w:rFonts w:ascii="Calibri" w:eastAsia="Calibri" w:hAnsi="Calibri" w:cs="Calibri"/>
        </w:rPr>
        <w:t>Strategie per studenti con BES e DSA (misure dispensative e compensative, personalizzazione della didattica).</w:t>
      </w:r>
    </w:p>
    <w:p w14:paraId="712D7833"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Proporre metodologie didattiche attive e laboratoriali per l'insegnamento della storia dell'arte al triennio, come la didattica per progetti, i percorsi di ricerca personalizzati e l'uso di approcci comparativi.</w:t>
      </w:r>
    </w:p>
    <w:p w14:paraId="786934B6"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Sviluppare un piano per l'utilizzo di risorse digitali e multimediali, come tour virtuali, archivi online e piattaforme interattive, per creare percorsi di apprendimento personalizzati e accessibili.</w:t>
      </w:r>
    </w:p>
    <w:p w14:paraId="77181171"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Elaborare proposte concrete per la personalizzazione dei percorsi di studio, ad esempio offrendo la possibilità di approfondimenti tematici a scelta degli studenti o di produrre elaborati creativi al posto delle verifiche tradizionali.</w:t>
      </w:r>
    </w:p>
    <w:p w14:paraId="71620878"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Suggerire l'uso di materiali multisensoriali e tattili per la descrizione di opere d'arte, in un'ottica di inclusione per studenti con stili di apprendimento differenti o con disabilità.</w:t>
      </w:r>
    </w:p>
    <w:p w14:paraId="58EBDD80"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Fornire esempi di griglie di valutazione che valorizzino non solo la conoscenza nozionistica, ma anche la partecipazione, la capacità critica e l'approfondimento personale.</w:t>
      </w:r>
    </w:p>
    <w:p w14:paraId="6B9D65B8"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Identificare e proporre come affrontare argomenti di storia dell'arte in modo interdisciplinare, collegandoli a materie come filosofia, letteratura e scienze per favorire una maggiore inclusione e motivazione.</w:t>
      </w:r>
    </w:p>
    <w:p w14:paraId="1054251B"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Proporre la creazione di "portfolio" di apprendimento individuali in cui gli studenti possano raccogliere e documentare i propri progressi e le proprie scoperte nel corso dell'anno</w:t>
      </w:r>
    </w:p>
    <w:p w14:paraId="07202799"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Proporre attività laboratoriali di tipo pratico che favoriscano ala socializzazione e la attività di tutoring.</w:t>
      </w:r>
    </w:p>
    <w:p w14:paraId="779BC131" w14:textId="77777777" w:rsidR="00D33A1D" w:rsidRDefault="00000000">
      <w:pPr>
        <w:spacing w:before="240" w:after="240" w:line="276" w:lineRule="auto"/>
        <w:jc w:val="both"/>
        <w:rPr>
          <w:rFonts w:ascii="Calibri" w:eastAsia="Calibri" w:hAnsi="Calibri" w:cs="Calibri"/>
        </w:rPr>
      </w:pPr>
      <w:r>
        <w:rPr>
          <w:rFonts w:ascii="Calibri" w:eastAsia="Calibri" w:hAnsi="Calibri" w:cs="Calibri"/>
        </w:rPr>
        <w:t>Attenzione alle eccellenze</w:t>
      </w:r>
    </w:p>
    <w:p w14:paraId="2D4F5FE0" w14:textId="77777777" w:rsidR="00D33A1D" w:rsidRDefault="00000000">
      <w:pPr>
        <w:spacing w:before="240" w:after="240" w:line="276" w:lineRule="auto"/>
        <w:jc w:val="both"/>
        <w:rPr>
          <w:rFonts w:ascii="Calibri" w:eastAsia="Calibri" w:hAnsi="Calibri" w:cs="Calibri"/>
        </w:rPr>
      </w:pPr>
      <w:r>
        <w:rPr>
          <w:rFonts w:ascii="Calibri" w:eastAsia="Calibri" w:hAnsi="Calibri" w:cs="Calibri"/>
        </w:rPr>
        <w:t>Fornire la possibilità di partecipazione a concorsi o iniziative extracurriculari atte a valorizzare le competenze.</w:t>
      </w:r>
    </w:p>
    <w:p w14:paraId="591DDD94" w14:textId="77777777" w:rsidR="00D33A1D" w:rsidRDefault="00000000">
      <w:pPr>
        <w:spacing w:before="240" w:after="240" w:line="276" w:lineRule="auto"/>
        <w:jc w:val="both"/>
        <w:rPr>
          <w:rFonts w:ascii="Calibri" w:eastAsia="Calibri" w:hAnsi="Calibri" w:cs="Calibri"/>
        </w:rPr>
      </w:pPr>
      <w:r>
        <w:rPr>
          <w:rFonts w:ascii="Calibri" w:eastAsia="Calibri" w:hAnsi="Calibri" w:cs="Calibri"/>
        </w:rPr>
        <w:t xml:space="preserve"> </w:t>
      </w:r>
    </w:p>
    <w:p w14:paraId="69CA625C"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 xml:space="preserve"> </w:t>
      </w:r>
    </w:p>
    <w:p w14:paraId="142C5D55"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7. </w:t>
      </w:r>
      <w:r>
        <w:rPr>
          <w:rFonts w:ascii="Calibri" w:eastAsia="Calibri" w:hAnsi="Calibri" w:cs="Calibri"/>
        </w:rPr>
        <w:tab/>
      </w:r>
      <w:r>
        <w:rPr>
          <w:rFonts w:ascii="Calibri" w:eastAsia="Calibri" w:hAnsi="Calibri" w:cs="Calibri"/>
          <w:u w:val="single"/>
        </w:rPr>
        <w:t>VERIFICA E MONITORAGGIO</w:t>
      </w:r>
      <w:r>
        <w:rPr>
          <w:rFonts w:ascii="Calibri" w:eastAsia="Calibri" w:hAnsi="Calibri" w:cs="Calibri"/>
        </w:rPr>
        <w:t>:</w:t>
      </w:r>
    </w:p>
    <w:p w14:paraId="05054DAA"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Monitorare e rivedere la programmazione didattica è fondamentale per garantire che l'insegnamento dell'arte sia efficace e aggiornato. Un approccio sistematico aiuta a identificare punti di forza, aree di miglioramento e a verificare che gli obiettivi educativi siano raggiunti.</w:t>
      </w:r>
    </w:p>
    <w:p w14:paraId="378126AF" w14:textId="77777777" w:rsidR="00D33A1D" w:rsidRDefault="00000000">
      <w:pPr>
        <w:spacing w:before="240" w:after="240" w:line="360" w:lineRule="auto"/>
        <w:jc w:val="both"/>
        <w:rPr>
          <w:rFonts w:ascii="Calibri" w:eastAsia="Calibri" w:hAnsi="Calibri" w:cs="Calibri"/>
        </w:rPr>
      </w:pPr>
      <w:r>
        <w:rPr>
          <w:rFonts w:ascii="Calibri" w:eastAsia="Calibri" w:hAnsi="Calibri" w:cs="Calibri"/>
        </w:rPr>
        <w:t>​Questa azione non dovrebbe essere un evento annuale, ma un processo continuo.</w:t>
      </w:r>
    </w:p>
    <w:p w14:paraId="70B5DCB1"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I docenti del dipartimento possono consultarsi e condividere progetti, programmi, attività</w:t>
      </w:r>
    </w:p>
    <w:p w14:paraId="0BE05955"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​Questionari agli studenti: Distribuire questionari anonimi a metà e a fine anno scolastico per raccogliere feedback sull'efficacia delle metodologie, la chiarezza delle spiegazioni e l'interesse per gli argomenti trattati.</w:t>
      </w:r>
    </w:p>
    <w:p w14:paraId="38CFBC10"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​Diari di bordo: compilare un breve diario di bordo settimanale o mensile, annotando gli argomenti affrontati, le attività svolte e le riflessioni sull'andamento delle lezioni.</w:t>
      </w:r>
    </w:p>
    <w:p w14:paraId="146E95C5"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La revisione periodica della programmazione dovrebbe avvenire in modo strutturato e collaborativo.</w:t>
      </w:r>
    </w:p>
    <w:p w14:paraId="717465E1"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​Riunioni dipartimentali: Organizzare riunioni trimestrali o quadrimestrali dedicate alla revisione della programmazione. Durante questi incontri, si possono analizzare i dati raccolti dal monitoraggio e discutere le eventuali modifiche necessarie.</w:t>
      </w:r>
    </w:p>
    <w:p w14:paraId="1975553D"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​Analisi dei risultati: Esaminare i risultati delle verifiche e degli esami per valutare il raggiungimento degli obiettivi didattici. Se gli studenti mostrano difficoltà su specifici argomenti, è necessario rivedere le strategie di insegnamento.</w:t>
      </w:r>
    </w:p>
    <w:p w14:paraId="4553B93C"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​Confronto con le linee guida: Verificare che la programmazione sia sempre allineata con le Indicazioni Nazionali e le linee guida ministeriali.</w:t>
      </w:r>
    </w:p>
    <w:p w14:paraId="37F615DA" w14:textId="77777777" w:rsidR="00D33A1D" w:rsidRDefault="00000000">
      <w:pPr>
        <w:spacing w:before="240" w:after="240" w:line="360" w:lineRule="auto"/>
        <w:ind w:left="360"/>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​Scheda sintetica per la valutazione dell'efficacia didattica</w:t>
      </w:r>
    </w:p>
    <w:p w14:paraId="76B12AFA" w14:textId="77777777" w:rsidR="00D33A1D" w:rsidRDefault="00D33A1D">
      <w:pPr>
        <w:spacing w:before="240" w:after="240" w:line="360" w:lineRule="auto"/>
        <w:ind w:left="360"/>
        <w:jc w:val="both"/>
        <w:rPr>
          <w:rFonts w:ascii="Calibri" w:eastAsia="Calibri" w:hAnsi="Calibri" w:cs="Calibri"/>
        </w:rPr>
      </w:pPr>
    </w:p>
    <w:p w14:paraId="05CAB069" w14:textId="77777777" w:rsidR="00D33A1D" w:rsidRDefault="00D33A1D">
      <w:pPr>
        <w:spacing w:line="360" w:lineRule="auto"/>
        <w:jc w:val="both"/>
        <w:rPr>
          <w:rFonts w:ascii="Calibri" w:eastAsia="Calibri" w:hAnsi="Calibri" w:cs="Calibri"/>
        </w:rPr>
      </w:pPr>
    </w:p>
    <w:sectPr w:rsidR="00D33A1D">
      <w:pgSz w:w="11900" w:h="1682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B4AE" w14:textId="77777777" w:rsidR="00474113" w:rsidRDefault="00474113">
      <w:r>
        <w:separator/>
      </w:r>
    </w:p>
  </w:endnote>
  <w:endnote w:type="continuationSeparator" w:id="0">
    <w:p w14:paraId="76337703" w14:textId="77777777" w:rsidR="00474113" w:rsidRDefault="0047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01A4F8F-DE32-408B-A228-168323906E0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embedBold r:id="rId2" w:fontKey="{478CC78C-86A3-4383-BF19-C48DB9A901DF}"/>
  </w:font>
  <w:font w:name="Calibri">
    <w:panose1 w:val="020F0502020204030204"/>
    <w:charset w:val="00"/>
    <w:family w:val="swiss"/>
    <w:pitch w:val="variable"/>
    <w:sig w:usb0="E4002EFF" w:usb1="C200247B" w:usb2="00000009" w:usb3="00000000" w:csb0="000001FF" w:csb1="00000000"/>
    <w:embedRegular r:id="rId3" w:fontKey="{D44B26B1-137A-446C-B494-1BAB77FC7B01}"/>
    <w:embedBold r:id="rId4" w:fontKey="{A30F79E6-8B3F-4B20-955F-0CC284E153A6}"/>
    <w:embedItalic r:id="rId5" w:fontKey="{34D9C71D-305C-4793-ABB7-76D3B3D8A0F4}"/>
    <w:embedBoldItalic r:id="rId6" w:fontKey="{6CC2362D-6D9C-4C52-9E52-D09D07E55AE7}"/>
  </w:font>
  <w:font w:name="Liberation Sans">
    <w:charset w:val="00"/>
    <w:family w:val="auto"/>
    <w:pitch w:val="default"/>
  </w:font>
  <w:font w:name="Georgia">
    <w:panose1 w:val="02040502050405020303"/>
    <w:charset w:val="00"/>
    <w:family w:val="roman"/>
    <w:pitch w:val="variable"/>
    <w:sig w:usb0="00000287" w:usb1="00000000" w:usb2="00000000" w:usb3="00000000" w:csb0="0000009F" w:csb1="00000000"/>
    <w:embedItalic r:id="rId7" w:fontKey="{57EED3E0-8F3A-4CAF-8166-19904B0E287C}"/>
  </w:font>
  <w:font w:name="Cambria">
    <w:panose1 w:val="02040503050406030204"/>
    <w:charset w:val="00"/>
    <w:family w:val="roman"/>
    <w:pitch w:val="variable"/>
    <w:sig w:usb0="E00006FF" w:usb1="420024FF" w:usb2="02000000" w:usb3="00000000" w:csb0="0000019F" w:csb1="00000000"/>
    <w:embedRegular r:id="rId8" w:fontKey="{E8570A68-D1AB-46BB-B30A-D6E0AB5B1F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585B" w14:textId="77777777" w:rsidR="00D33A1D" w:rsidRDefault="00000000">
    <w:pPr>
      <w:jc w:val="right"/>
    </w:pPr>
    <w:r>
      <w:fldChar w:fldCharType="begin"/>
    </w:r>
    <w:r>
      <w:instrText>PAGE</w:instrText>
    </w:r>
    <w:r>
      <w:fldChar w:fldCharType="separate"/>
    </w:r>
    <w:r w:rsidR="00A324E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50EE6" w14:textId="77777777" w:rsidR="00474113" w:rsidRDefault="00474113">
      <w:r>
        <w:separator/>
      </w:r>
    </w:p>
  </w:footnote>
  <w:footnote w:type="continuationSeparator" w:id="0">
    <w:p w14:paraId="29139641" w14:textId="77777777" w:rsidR="00474113" w:rsidRDefault="00474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118"/>
    <w:multiLevelType w:val="multilevel"/>
    <w:tmpl w:val="66821CE0"/>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7" w:hanging="283"/>
      </w:pPr>
    </w:lvl>
    <w:lvl w:ilvl="2">
      <w:start w:val="1"/>
      <w:numFmt w:val="bullet"/>
      <w:lvlText w:val="•"/>
      <w:lvlJc w:val="left"/>
      <w:pPr>
        <w:ind w:left="775" w:hanging="284"/>
      </w:pPr>
    </w:lvl>
    <w:lvl w:ilvl="3">
      <w:start w:val="1"/>
      <w:numFmt w:val="bullet"/>
      <w:lvlText w:val="•"/>
      <w:lvlJc w:val="left"/>
      <w:pPr>
        <w:ind w:left="963" w:hanging="284"/>
      </w:pPr>
    </w:lvl>
    <w:lvl w:ilvl="4">
      <w:start w:val="1"/>
      <w:numFmt w:val="bullet"/>
      <w:lvlText w:val="•"/>
      <w:lvlJc w:val="left"/>
      <w:pPr>
        <w:ind w:left="1151" w:hanging="284"/>
      </w:pPr>
    </w:lvl>
    <w:lvl w:ilvl="5">
      <w:start w:val="1"/>
      <w:numFmt w:val="bullet"/>
      <w:lvlText w:val="•"/>
      <w:lvlJc w:val="left"/>
      <w:pPr>
        <w:ind w:left="1339" w:hanging="284"/>
      </w:pPr>
    </w:lvl>
    <w:lvl w:ilvl="6">
      <w:start w:val="1"/>
      <w:numFmt w:val="bullet"/>
      <w:lvlText w:val="•"/>
      <w:lvlJc w:val="left"/>
      <w:pPr>
        <w:ind w:left="1527" w:hanging="284"/>
      </w:pPr>
    </w:lvl>
    <w:lvl w:ilvl="7">
      <w:start w:val="1"/>
      <w:numFmt w:val="bullet"/>
      <w:lvlText w:val="•"/>
      <w:lvlJc w:val="left"/>
      <w:pPr>
        <w:ind w:left="1715" w:hanging="284"/>
      </w:pPr>
    </w:lvl>
    <w:lvl w:ilvl="8">
      <w:start w:val="1"/>
      <w:numFmt w:val="bullet"/>
      <w:lvlText w:val="•"/>
      <w:lvlJc w:val="left"/>
      <w:pPr>
        <w:ind w:left="1903" w:hanging="284"/>
      </w:pPr>
    </w:lvl>
  </w:abstractNum>
  <w:abstractNum w:abstractNumId="1" w15:restartNumberingAfterBreak="0">
    <w:nsid w:val="05276565"/>
    <w:multiLevelType w:val="multilevel"/>
    <w:tmpl w:val="22D46284"/>
    <w:lvl w:ilvl="0">
      <w:start w:val="1"/>
      <w:numFmt w:val="bullet"/>
      <w:lvlText w:val="●"/>
      <w:lvlJc w:val="left"/>
      <w:pPr>
        <w:ind w:left="753" w:hanging="360"/>
      </w:pPr>
      <w:rPr>
        <w:rFonts w:ascii="Noto Sans Symbols" w:eastAsia="Noto Sans Symbols" w:hAnsi="Noto Sans Symbols" w:cs="Noto Sans Symbols"/>
      </w:rPr>
    </w:lvl>
    <w:lvl w:ilvl="1">
      <w:start w:val="1"/>
      <w:numFmt w:val="bullet"/>
      <w:lvlText w:val="o"/>
      <w:lvlJc w:val="left"/>
      <w:pPr>
        <w:ind w:left="1473" w:hanging="360"/>
      </w:pPr>
      <w:rPr>
        <w:rFonts w:ascii="Courier New" w:eastAsia="Courier New" w:hAnsi="Courier New" w:cs="Courier New"/>
      </w:rPr>
    </w:lvl>
    <w:lvl w:ilvl="2">
      <w:start w:val="1"/>
      <w:numFmt w:val="bullet"/>
      <w:lvlText w:val="▪"/>
      <w:lvlJc w:val="left"/>
      <w:pPr>
        <w:ind w:left="2193" w:hanging="360"/>
      </w:pPr>
      <w:rPr>
        <w:rFonts w:ascii="Noto Sans Symbols" w:eastAsia="Noto Sans Symbols" w:hAnsi="Noto Sans Symbols" w:cs="Noto Sans Symbols"/>
      </w:rPr>
    </w:lvl>
    <w:lvl w:ilvl="3">
      <w:start w:val="1"/>
      <w:numFmt w:val="bullet"/>
      <w:lvlText w:val="●"/>
      <w:lvlJc w:val="left"/>
      <w:pPr>
        <w:ind w:left="2913" w:hanging="360"/>
      </w:pPr>
      <w:rPr>
        <w:rFonts w:ascii="Noto Sans Symbols" w:eastAsia="Noto Sans Symbols" w:hAnsi="Noto Sans Symbols" w:cs="Noto Sans Symbols"/>
      </w:rPr>
    </w:lvl>
    <w:lvl w:ilvl="4">
      <w:start w:val="1"/>
      <w:numFmt w:val="bullet"/>
      <w:lvlText w:val="o"/>
      <w:lvlJc w:val="left"/>
      <w:pPr>
        <w:ind w:left="3633" w:hanging="360"/>
      </w:pPr>
      <w:rPr>
        <w:rFonts w:ascii="Courier New" w:eastAsia="Courier New" w:hAnsi="Courier New" w:cs="Courier New"/>
      </w:rPr>
    </w:lvl>
    <w:lvl w:ilvl="5">
      <w:start w:val="1"/>
      <w:numFmt w:val="bullet"/>
      <w:lvlText w:val="▪"/>
      <w:lvlJc w:val="left"/>
      <w:pPr>
        <w:ind w:left="4353" w:hanging="360"/>
      </w:pPr>
      <w:rPr>
        <w:rFonts w:ascii="Noto Sans Symbols" w:eastAsia="Noto Sans Symbols" w:hAnsi="Noto Sans Symbols" w:cs="Noto Sans Symbols"/>
      </w:rPr>
    </w:lvl>
    <w:lvl w:ilvl="6">
      <w:start w:val="1"/>
      <w:numFmt w:val="bullet"/>
      <w:lvlText w:val="●"/>
      <w:lvlJc w:val="left"/>
      <w:pPr>
        <w:ind w:left="5073" w:hanging="360"/>
      </w:pPr>
      <w:rPr>
        <w:rFonts w:ascii="Noto Sans Symbols" w:eastAsia="Noto Sans Symbols" w:hAnsi="Noto Sans Symbols" w:cs="Noto Sans Symbols"/>
      </w:rPr>
    </w:lvl>
    <w:lvl w:ilvl="7">
      <w:start w:val="1"/>
      <w:numFmt w:val="bullet"/>
      <w:lvlText w:val="o"/>
      <w:lvlJc w:val="left"/>
      <w:pPr>
        <w:ind w:left="5793" w:hanging="360"/>
      </w:pPr>
      <w:rPr>
        <w:rFonts w:ascii="Courier New" w:eastAsia="Courier New" w:hAnsi="Courier New" w:cs="Courier New"/>
      </w:rPr>
    </w:lvl>
    <w:lvl w:ilvl="8">
      <w:start w:val="1"/>
      <w:numFmt w:val="bullet"/>
      <w:lvlText w:val="▪"/>
      <w:lvlJc w:val="left"/>
      <w:pPr>
        <w:ind w:left="6513" w:hanging="360"/>
      </w:pPr>
      <w:rPr>
        <w:rFonts w:ascii="Noto Sans Symbols" w:eastAsia="Noto Sans Symbols" w:hAnsi="Noto Sans Symbols" w:cs="Noto Sans Symbols"/>
      </w:rPr>
    </w:lvl>
  </w:abstractNum>
  <w:abstractNum w:abstractNumId="2" w15:restartNumberingAfterBreak="0">
    <w:nsid w:val="070F692C"/>
    <w:multiLevelType w:val="multilevel"/>
    <w:tmpl w:val="0F00C912"/>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3" w15:restartNumberingAfterBreak="0">
    <w:nsid w:val="090C493A"/>
    <w:multiLevelType w:val="multilevel"/>
    <w:tmpl w:val="E9760432"/>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8" w:hanging="284"/>
      </w:pPr>
    </w:lvl>
    <w:lvl w:ilvl="2">
      <w:start w:val="1"/>
      <w:numFmt w:val="bullet"/>
      <w:lvlText w:val="•"/>
      <w:lvlJc w:val="left"/>
      <w:pPr>
        <w:ind w:left="776" w:hanging="284"/>
      </w:pPr>
    </w:lvl>
    <w:lvl w:ilvl="3">
      <w:start w:val="1"/>
      <w:numFmt w:val="bullet"/>
      <w:lvlText w:val="•"/>
      <w:lvlJc w:val="left"/>
      <w:pPr>
        <w:ind w:left="964" w:hanging="284"/>
      </w:pPr>
    </w:lvl>
    <w:lvl w:ilvl="4">
      <w:start w:val="1"/>
      <w:numFmt w:val="bullet"/>
      <w:lvlText w:val="•"/>
      <w:lvlJc w:val="left"/>
      <w:pPr>
        <w:ind w:left="1152" w:hanging="283"/>
      </w:pPr>
    </w:lvl>
    <w:lvl w:ilvl="5">
      <w:start w:val="1"/>
      <w:numFmt w:val="bullet"/>
      <w:lvlText w:val="•"/>
      <w:lvlJc w:val="left"/>
      <w:pPr>
        <w:ind w:left="1340" w:hanging="284"/>
      </w:pPr>
    </w:lvl>
    <w:lvl w:ilvl="6">
      <w:start w:val="1"/>
      <w:numFmt w:val="bullet"/>
      <w:lvlText w:val="•"/>
      <w:lvlJc w:val="left"/>
      <w:pPr>
        <w:ind w:left="1528" w:hanging="284"/>
      </w:pPr>
    </w:lvl>
    <w:lvl w:ilvl="7">
      <w:start w:val="1"/>
      <w:numFmt w:val="bullet"/>
      <w:lvlText w:val="•"/>
      <w:lvlJc w:val="left"/>
      <w:pPr>
        <w:ind w:left="1716" w:hanging="284"/>
      </w:pPr>
    </w:lvl>
    <w:lvl w:ilvl="8">
      <w:start w:val="1"/>
      <w:numFmt w:val="bullet"/>
      <w:lvlText w:val="•"/>
      <w:lvlJc w:val="left"/>
      <w:pPr>
        <w:ind w:left="1904" w:hanging="284"/>
      </w:pPr>
    </w:lvl>
  </w:abstractNum>
  <w:abstractNum w:abstractNumId="4" w15:restartNumberingAfterBreak="0">
    <w:nsid w:val="105954AA"/>
    <w:multiLevelType w:val="multilevel"/>
    <w:tmpl w:val="967EF25E"/>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7" w:hanging="283"/>
      </w:pPr>
    </w:lvl>
    <w:lvl w:ilvl="2">
      <w:start w:val="1"/>
      <w:numFmt w:val="bullet"/>
      <w:lvlText w:val="•"/>
      <w:lvlJc w:val="left"/>
      <w:pPr>
        <w:ind w:left="775" w:hanging="284"/>
      </w:pPr>
    </w:lvl>
    <w:lvl w:ilvl="3">
      <w:start w:val="1"/>
      <w:numFmt w:val="bullet"/>
      <w:lvlText w:val="•"/>
      <w:lvlJc w:val="left"/>
      <w:pPr>
        <w:ind w:left="963" w:hanging="284"/>
      </w:pPr>
    </w:lvl>
    <w:lvl w:ilvl="4">
      <w:start w:val="1"/>
      <w:numFmt w:val="bullet"/>
      <w:lvlText w:val="•"/>
      <w:lvlJc w:val="left"/>
      <w:pPr>
        <w:ind w:left="1151" w:hanging="284"/>
      </w:pPr>
    </w:lvl>
    <w:lvl w:ilvl="5">
      <w:start w:val="1"/>
      <w:numFmt w:val="bullet"/>
      <w:lvlText w:val="•"/>
      <w:lvlJc w:val="left"/>
      <w:pPr>
        <w:ind w:left="1339" w:hanging="284"/>
      </w:pPr>
    </w:lvl>
    <w:lvl w:ilvl="6">
      <w:start w:val="1"/>
      <w:numFmt w:val="bullet"/>
      <w:lvlText w:val="•"/>
      <w:lvlJc w:val="left"/>
      <w:pPr>
        <w:ind w:left="1527" w:hanging="284"/>
      </w:pPr>
    </w:lvl>
    <w:lvl w:ilvl="7">
      <w:start w:val="1"/>
      <w:numFmt w:val="bullet"/>
      <w:lvlText w:val="•"/>
      <w:lvlJc w:val="left"/>
      <w:pPr>
        <w:ind w:left="1715" w:hanging="284"/>
      </w:pPr>
    </w:lvl>
    <w:lvl w:ilvl="8">
      <w:start w:val="1"/>
      <w:numFmt w:val="bullet"/>
      <w:lvlText w:val="•"/>
      <w:lvlJc w:val="left"/>
      <w:pPr>
        <w:ind w:left="1903" w:hanging="284"/>
      </w:pPr>
    </w:lvl>
  </w:abstractNum>
  <w:abstractNum w:abstractNumId="5" w15:restartNumberingAfterBreak="0">
    <w:nsid w:val="15B57112"/>
    <w:multiLevelType w:val="multilevel"/>
    <w:tmpl w:val="1E889478"/>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6" w:hanging="284"/>
      </w:pPr>
    </w:lvl>
    <w:lvl w:ilvl="2">
      <w:start w:val="1"/>
      <w:numFmt w:val="bullet"/>
      <w:lvlText w:val="•"/>
      <w:lvlJc w:val="left"/>
      <w:pPr>
        <w:ind w:left="772" w:hanging="282"/>
      </w:pPr>
    </w:lvl>
    <w:lvl w:ilvl="3">
      <w:start w:val="1"/>
      <w:numFmt w:val="bullet"/>
      <w:lvlText w:val="•"/>
      <w:lvlJc w:val="left"/>
      <w:pPr>
        <w:ind w:left="958" w:hanging="284"/>
      </w:pPr>
    </w:lvl>
    <w:lvl w:ilvl="4">
      <w:start w:val="1"/>
      <w:numFmt w:val="bullet"/>
      <w:lvlText w:val="•"/>
      <w:lvlJc w:val="left"/>
      <w:pPr>
        <w:ind w:left="1144" w:hanging="284"/>
      </w:pPr>
    </w:lvl>
    <w:lvl w:ilvl="5">
      <w:start w:val="1"/>
      <w:numFmt w:val="bullet"/>
      <w:lvlText w:val="•"/>
      <w:lvlJc w:val="left"/>
      <w:pPr>
        <w:ind w:left="1330" w:hanging="284"/>
      </w:pPr>
    </w:lvl>
    <w:lvl w:ilvl="6">
      <w:start w:val="1"/>
      <w:numFmt w:val="bullet"/>
      <w:lvlText w:val="•"/>
      <w:lvlJc w:val="left"/>
      <w:pPr>
        <w:ind w:left="1516" w:hanging="284"/>
      </w:pPr>
    </w:lvl>
    <w:lvl w:ilvl="7">
      <w:start w:val="1"/>
      <w:numFmt w:val="bullet"/>
      <w:lvlText w:val="•"/>
      <w:lvlJc w:val="left"/>
      <w:pPr>
        <w:ind w:left="1702" w:hanging="284"/>
      </w:pPr>
    </w:lvl>
    <w:lvl w:ilvl="8">
      <w:start w:val="1"/>
      <w:numFmt w:val="bullet"/>
      <w:lvlText w:val="•"/>
      <w:lvlJc w:val="left"/>
      <w:pPr>
        <w:ind w:left="1888" w:hanging="284"/>
      </w:pPr>
    </w:lvl>
  </w:abstractNum>
  <w:abstractNum w:abstractNumId="6" w15:restartNumberingAfterBreak="0">
    <w:nsid w:val="17BF3C36"/>
    <w:multiLevelType w:val="multilevel"/>
    <w:tmpl w:val="3B0E00EC"/>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7" w:hanging="283"/>
      </w:pPr>
    </w:lvl>
    <w:lvl w:ilvl="2">
      <w:start w:val="1"/>
      <w:numFmt w:val="bullet"/>
      <w:lvlText w:val="•"/>
      <w:lvlJc w:val="left"/>
      <w:pPr>
        <w:ind w:left="775" w:hanging="284"/>
      </w:pPr>
    </w:lvl>
    <w:lvl w:ilvl="3">
      <w:start w:val="1"/>
      <w:numFmt w:val="bullet"/>
      <w:lvlText w:val="•"/>
      <w:lvlJc w:val="left"/>
      <w:pPr>
        <w:ind w:left="963" w:hanging="284"/>
      </w:pPr>
    </w:lvl>
    <w:lvl w:ilvl="4">
      <w:start w:val="1"/>
      <w:numFmt w:val="bullet"/>
      <w:lvlText w:val="•"/>
      <w:lvlJc w:val="left"/>
      <w:pPr>
        <w:ind w:left="1151" w:hanging="284"/>
      </w:pPr>
    </w:lvl>
    <w:lvl w:ilvl="5">
      <w:start w:val="1"/>
      <w:numFmt w:val="bullet"/>
      <w:lvlText w:val="•"/>
      <w:lvlJc w:val="left"/>
      <w:pPr>
        <w:ind w:left="1339" w:hanging="284"/>
      </w:pPr>
    </w:lvl>
    <w:lvl w:ilvl="6">
      <w:start w:val="1"/>
      <w:numFmt w:val="bullet"/>
      <w:lvlText w:val="•"/>
      <w:lvlJc w:val="left"/>
      <w:pPr>
        <w:ind w:left="1527" w:hanging="284"/>
      </w:pPr>
    </w:lvl>
    <w:lvl w:ilvl="7">
      <w:start w:val="1"/>
      <w:numFmt w:val="bullet"/>
      <w:lvlText w:val="•"/>
      <w:lvlJc w:val="left"/>
      <w:pPr>
        <w:ind w:left="1715" w:hanging="284"/>
      </w:pPr>
    </w:lvl>
    <w:lvl w:ilvl="8">
      <w:start w:val="1"/>
      <w:numFmt w:val="bullet"/>
      <w:lvlText w:val="•"/>
      <w:lvlJc w:val="left"/>
      <w:pPr>
        <w:ind w:left="1903" w:hanging="284"/>
      </w:pPr>
    </w:lvl>
  </w:abstractNum>
  <w:abstractNum w:abstractNumId="7" w15:restartNumberingAfterBreak="0">
    <w:nsid w:val="22AE25C7"/>
    <w:multiLevelType w:val="multilevel"/>
    <w:tmpl w:val="08B68370"/>
    <w:lvl w:ilvl="0">
      <w:start w:val="1"/>
      <w:numFmt w:val="bullet"/>
      <w:lvlText w:val=""/>
      <w:lvlJc w:val="left"/>
      <w:pPr>
        <w:ind w:left="504" w:hanging="284"/>
      </w:pPr>
    </w:lvl>
    <w:lvl w:ilvl="1">
      <w:start w:val="1"/>
      <w:numFmt w:val="bullet"/>
      <w:lvlText w:val="•"/>
      <w:lvlJc w:val="left"/>
      <w:pPr>
        <w:ind w:left="1398" w:hanging="284"/>
      </w:pPr>
    </w:lvl>
    <w:lvl w:ilvl="2">
      <w:start w:val="1"/>
      <w:numFmt w:val="bullet"/>
      <w:lvlText w:val="•"/>
      <w:lvlJc w:val="left"/>
      <w:pPr>
        <w:ind w:left="2296" w:hanging="284"/>
      </w:pPr>
    </w:lvl>
    <w:lvl w:ilvl="3">
      <w:start w:val="1"/>
      <w:numFmt w:val="bullet"/>
      <w:lvlText w:val="•"/>
      <w:lvlJc w:val="left"/>
      <w:pPr>
        <w:ind w:left="3194" w:hanging="284"/>
      </w:pPr>
    </w:lvl>
    <w:lvl w:ilvl="4">
      <w:start w:val="1"/>
      <w:numFmt w:val="bullet"/>
      <w:lvlText w:val="•"/>
      <w:lvlJc w:val="left"/>
      <w:pPr>
        <w:ind w:left="4092" w:hanging="284"/>
      </w:pPr>
    </w:lvl>
    <w:lvl w:ilvl="5">
      <w:start w:val="1"/>
      <w:numFmt w:val="bullet"/>
      <w:lvlText w:val="•"/>
      <w:lvlJc w:val="left"/>
      <w:pPr>
        <w:ind w:left="4990" w:hanging="284"/>
      </w:pPr>
    </w:lvl>
    <w:lvl w:ilvl="6">
      <w:start w:val="1"/>
      <w:numFmt w:val="bullet"/>
      <w:lvlText w:val="•"/>
      <w:lvlJc w:val="left"/>
      <w:pPr>
        <w:ind w:left="5888" w:hanging="284"/>
      </w:pPr>
    </w:lvl>
    <w:lvl w:ilvl="7">
      <w:start w:val="1"/>
      <w:numFmt w:val="bullet"/>
      <w:lvlText w:val="•"/>
      <w:lvlJc w:val="left"/>
      <w:pPr>
        <w:ind w:left="6786" w:hanging="284"/>
      </w:pPr>
    </w:lvl>
    <w:lvl w:ilvl="8">
      <w:start w:val="1"/>
      <w:numFmt w:val="bullet"/>
      <w:lvlText w:val="•"/>
      <w:lvlJc w:val="left"/>
      <w:pPr>
        <w:ind w:left="7684" w:hanging="284"/>
      </w:pPr>
    </w:lvl>
  </w:abstractNum>
  <w:abstractNum w:abstractNumId="8" w15:restartNumberingAfterBreak="0">
    <w:nsid w:val="29C700EB"/>
    <w:multiLevelType w:val="multilevel"/>
    <w:tmpl w:val="C380C250"/>
    <w:lvl w:ilvl="0">
      <w:start w:val="1"/>
      <w:numFmt w:val="bullet"/>
      <w:lvlText w:val="●"/>
      <w:lvlJc w:val="left"/>
      <w:pPr>
        <w:ind w:left="465" w:hanging="360"/>
      </w:pPr>
      <w:rPr>
        <w:rFonts w:ascii="Noto Sans Symbols" w:eastAsia="Noto Sans Symbols" w:hAnsi="Noto Sans Symbols" w:cs="Noto Sans Symbols"/>
        <w:sz w:val="20"/>
        <w:szCs w:val="20"/>
      </w:rPr>
    </w:lvl>
    <w:lvl w:ilvl="1">
      <w:start w:val="1"/>
      <w:numFmt w:val="bullet"/>
      <w:lvlText w:val="•"/>
      <w:lvlJc w:val="left"/>
      <w:pPr>
        <w:ind w:left="645" w:hanging="360"/>
      </w:pPr>
    </w:lvl>
    <w:lvl w:ilvl="2">
      <w:start w:val="1"/>
      <w:numFmt w:val="bullet"/>
      <w:lvlText w:val="•"/>
      <w:lvlJc w:val="left"/>
      <w:pPr>
        <w:ind w:left="831" w:hanging="360"/>
      </w:pPr>
    </w:lvl>
    <w:lvl w:ilvl="3">
      <w:start w:val="1"/>
      <w:numFmt w:val="bullet"/>
      <w:lvlText w:val="•"/>
      <w:lvlJc w:val="left"/>
      <w:pPr>
        <w:ind w:left="1017" w:hanging="360"/>
      </w:pPr>
    </w:lvl>
    <w:lvl w:ilvl="4">
      <w:start w:val="1"/>
      <w:numFmt w:val="bullet"/>
      <w:lvlText w:val="•"/>
      <w:lvlJc w:val="left"/>
      <w:pPr>
        <w:ind w:left="1203" w:hanging="360"/>
      </w:pPr>
    </w:lvl>
    <w:lvl w:ilvl="5">
      <w:start w:val="1"/>
      <w:numFmt w:val="bullet"/>
      <w:lvlText w:val="•"/>
      <w:lvlJc w:val="left"/>
      <w:pPr>
        <w:ind w:left="1389" w:hanging="360"/>
      </w:pPr>
    </w:lvl>
    <w:lvl w:ilvl="6">
      <w:start w:val="1"/>
      <w:numFmt w:val="bullet"/>
      <w:lvlText w:val="•"/>
      <w:lvlJc w:val="left"/>
      <w:pPr>
        <w:ind w:left="1575" w:hanging="360"/>
      </w:pPr>
    </w:lvl>
    <w:lvl w:ilvl="7">
      <w:start w:val="1"/>
      <w:numFmt w:val="bullet"/>
      <w:lvlText w:val="•"/>
      <w:lvlJc w:val="left"/>
      <w:pPr>
        <w:ind w:left="1761" w:hanging="360"/>
      </w:pPr>
    </w:lvl>
    <w:lvl w:ilvl="8">
      <w:start w:val="1"/>
      <w:numFmt w:val="bullet"/>
      <w:lvlText w:val="•"/>
      <w:lvlJc w:val="left"/>
      <w:pPr>
        <w:ind w:left="1947" w:hanging="360"/>
      </w:pPr>
    </w:lvl>
  </w:abstractNum>
  <w:abstractNum w:abstractNumId="9" w15:restartNumberingAfterBreak="0">
    <w:nsid w:val="2D7B07CD"/>
    <w:multiLevelType w:val="multilevel"/>
    <w:tmpl w:val="E542A082"/>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8" w:hanging="284"/>
      </w:pPr>
    </w:lvl>
    <w:lvl w:ilvl="2">
      <w:start w:val="1"/>
      <w:numFmt w:val="bullet"/>
      <w:lvlText w:val="•"/>
      <w:lvlJc w:val="left"/>
      <w:pPr>
        <w:ind w:left="776" w:hanging="284"/>
      </w:pPr>
    </w:lvl>
    <w:lvl w:ilvl="3">
      <w:start w:val="1"/>
      <w:numFmt w:val="bullet"/>
      <w:lvlText w:val="•"/>
      <w:lvlJc w:val="left"/>
      <w:pPr>
        <w:ind w:left="964" w:hanging="284"/>
      </w:pPr>
    </w:lvl>
    <w:lvl w:ilvl="4">
      <w:start w:val="1"/>
      <w:numFmt w:val="bullet"/>
      <w:lvlText w:val="•"/>
      <w:lvlJc w:val="left"/>
      <w:pPr>
        <w:ind w:left="1152" w:hanging="283"/>
      </w:pPr>
    </w:lvl>
    <w:lvl w:ilvl="5">
      <w:start w:val="1"/>
      <w:numFmt w:val="bullet"/>
      <w:lvlText w:val="•"/>
      <w:lvlJc w:val="left"/>
      <w:pPr>
        <w:ind w:left="1340" w:hanging="284"/>
      </w:pPr>
    </w:lvl>
    <w:lvl w:ilvl="6">
      <w:start w:val="1"/>
      <w:numFmt w:val="bullet"/>
      <w:lvlText w:val="•"/>
      <w:lvlJc w:val="left"/>
      <w:pPr>
        <w:ind w:left="1528" w:hanging="284"/>
      </w:pPr>
    </w:lvl>
    <w:lvl w:ilvl="7">
      <w:start w:val="1"/>
      <w:numFmt w:val="bullet"/>
      <w:lvlText w:val="•"/>
      <w:lvlJc w:val="left"/>
      <w:pPr>
        <w:ind w:left="1716" w:hanging="284"/>
      </w:pPr>
    </w:lvl>
    <w:lvl w:ilvl="8">
      <w:start w:val="1"/>
      <w:numFmt w:val="bullet"/>
      <w:lvlText w:val="•"/>
      <w:lvlJc w:val="left"/>
      <w:pPr>
        <w:ind w:left="1904" w:hanging="284"/>
      </w:pPr>
    </w:lvl>
  </w:abstractNum>
  <w:abstractNum w:abstractNumId="10" w15:restartNumberingAfterBreak="0">
    <w:nsid w:val="38380045"/>
    <w:multiLevelType w:val="multilevel"/>
    <w:tmpl w:val="F6A604E8"/>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6" w:hanging="284"/>
      </w:pPr>
    </w:lvl>
    <w:lvl w:ilvl="2">
      <w:start w:val="1"/>
      <w:numFmt w:val="bullet"/>
      <w:lvlText w:val="•"/>
      <w:lvlJc w:val="left"/>
      <w:pPr>
        <w:ind w:left="772" w:hanging="282"/>
      </w:pPr>
    </w:lvl>
    <w:lvl w:ilvl="3">
      <w:start w:val="1"/>
      <w:numFmt w:val="bullet"/>
      <w:lvlText w:val="•"/>
      <w:lvlJc w:val="left"/>
      <w:pPr>
        <w:ind w:left="958" w:hanging="284"/>
      </w:pPr>
    </w:lvl>
    <w:lvl w:ilvl="4">
      <w:start w:val="1"/>
      <w:numFmt w:val="bullet"/>
      <w:lvlText w:val="•"/>
      <w:lvlJc w:val="left"/>
      <w:pPr>
        <w:ind w:left="1144" w:hanging="284"/>
      </w:pPr>
    </w:lvl>
    <w:lvl w:ilvl="5">
      <w:start w:val="1"/>
      <w:numFmt w:val="bullet"/>
      <w:lvlText w:val="•"/>
      <w:lvlJc w:val="left"/>
      <w:pPr>
        <w:ind w:left="1330" w:hanging="284"/>
      </w:pPr>
    </w:lvl>
    <w:lvl w:ilvl="6">
      <w:start w:val="1"/>
      <w:numFmt w:val="bullet"/>
      <w:lvlText w:val="•"/>
      <w:lvlJc w:val="left"/>
      <w:pPr>
        <w:ind w:left="1516" w:hanging="284"/>
      </w:pPr>
    </w:lvl>
    <w:lvl w:ilvl="7">
      <w:start w:val="1"/>
      <w:numFmt w:val="bullet"/>
      <w:lvlText w:val="•"/>
      <w:lvlJc w:val="left"/>
      <w:pPr>
        <w:ind w:left="1702" w:hanging="284"/>
      </w:pPr>
    </w:lvl>
    <w:lvl w:ilvl="8">
      <w:start w:val="1"/>
      <w:numFmt w:val="bullet"/>
      <w:lvlText w:val="•"/>
      <w:lvlJc w:val="left"/>
      <w:pPr>
        <w:ind w:left="1888" w:hanging="284"/>
      </w:pPr>
    </w:lvl>
  </w:abstractNum>
  <w:abstractNum w:abstractNumId="11" w15:restartNumberingAfterBreak="0">
    <w:nsid w:val="447159F4"/>
    <w:multiLevelType w:val="multilevel"/>
    <w:tmpl w:val="7478B998"/>
    <w:lvl w:ilvl="0">
      <w:start w:val="1"/>
      <w:numFmt w:val="bullet"/>
      <w:lvlText w:val="●"/>
      <w:lvlJc w:val="left"/>
      <w:pPr>
        <w:ind w:left="465" w:hanging="360"/>
      </w:pPr>
      <w:rPr>
        <w:rFonts w:ascii="Noto Sans Symbols" w:eastAsia="Noto Sans Symbols" w:hAnsi="Noto Sans Symbols" w:cs="Noto Sans Symbols"/>
        <w:sz w:val="20"/>
        <w:szCs w:val="20"/>
      </w:rPr>
    </w:lvl>
    <w:lvl w:ilvl="1">
      <w:start w:val="1"/>
      <w:numFmt w:val="bullet"/>
      <w:lvlText w:val="•"/>
      <w:lvlJc w:val="left"/>
      <w:pPr>
        <w:ind w:left="645" w:hanging="360"/>
      </w:pPr>
    </w:lvl>
    <w:lvl w:ilvl="2">
      <w:start w:val="1"/>
      <w:numFmt w:val="bullet"/>
      <w:lvlText w:val="•"/>
      <w:lvlJc w:val="left"/>
      <w:pPr>
        <w:ind w:left="831" w:hanging="360"/>
      </w:pPr>
    </w:lvl>
    <w:lvl w:ilvl="3">
      <w:start w:val="1"/>
      <w:numFmt w:val="bullet"/>
      <w:lvlText w:val="•"/>
      <w:lvlJc w:val="left"/>
      <w:pPr>
        <w:ind w:left="1017" w:hanging="360"/>
      </w:pPr>
    </w:lvl>
    <w:lvl w:ilvl="4">
      <w:start w:val="1"/>
      <w:numFmt w:val="bullet"/>
      <w:lvlText w:val="•"/>
      <w:lvlJc w:val="left"/>
      <w:pPr>
        <w:ind w:left="1203" w:hanging="360"/>
      </w:pPr>
    </w:lvl>
    <w:lvl w:ilvl="5">
      <w:start w:val="1"/>
      <w:numFmt w:val="bullet"/>
      <w:lvlText w:val="•"/>
      <w:lvlJc w:val="left"/>
      <w:pPr>
        <w:ind w:left="1389" w:hanging="360"/>
      </w:pPr>
    </w:lvl>
    <w:lvl w:ilvl="6">
      <w:start w:val="1"/>
      <w:numFmt w:val="bullet"/>
      <w:lvlText w:val="•"/>
      <w:lvlJc w:val="left"/>
      <w:pPr>
        <w:ind w:left="1575" w:hanging="360"/>
      </w:pPr>
    </w:lvl>
    <w:lvl w:ilvl="7">
      <w:start w:val="1"/>
      <w:numFmt w:val="bullet"/>
      <w:lvlText w:val="•"/>
      <w:lvlJc w:val="left"/>
      <w:pPr>
        <w:ind w:left="1761" w:hanging="360"/>
      </w:pPr>
    </w:lvl>
    <w:lvl w:ilvl="8">
      <w:start w:val="1"/>
      <w:numFmt w:val="bullet"/>
      <w:lvlText w:val="•"/>
      <w:lvlJc w:val="left"/>
      <w:pPr>
        <w:ind w:left="1947" w:hanging="360"/>
      </w:pPr>
    </w:lvl>
  </w:abstractNum>
  <w:abstractNum w:abstractNumId="12" w15:restartNumberingAfterBreak="0">
    <w:nsid w:val="47210A10"/>
    <w:multiLevelType w:val="multilevel"/>
    <w:tmpl w:val="81E6B3F0"/>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8" w:hanging="284"/>
      </w:pPr>
    </w:lvl>
    <w:lvl w:ilvl="2">
      <w:start w:val="1"/>
      <w:numFmt w:val="bullet"/>
      <w:lvlText w:val="•"/>
      <w:lvlJc w:val="left"/>
      <w:pPr>
        <w:ind w:left="776" w:hanging="284"/>
      </w:pPr>
    </w:lvl>
    <w:lvl w:ilvl="3">
      <w:start w:val="1"/>
      <w:numFmt w:val="bullet"/>
      <w:lvlText w:val="•"/>
      <w:lvlJc w:val="left"/>
      <w:pPr>
        <w:ind w:left="964" w:hanging="284"/>
      </w:pPr>
    </w:lvl>
    <w:lvl w:ilvl="4">
      <w:start w:val="1"/>
      <w:numFmt w:val="bullet"/>
      <w:lvlText w:val="•"/>
      <w:lvlJc w:val="left"/>
      <w:pPr>
        <w:ind w:left="1152" w:hanging="283"/>
      </w:pPr>
    </w:lvl>
    <w:lvl w:ilvl="5">
      <w:start w:val="1"/>
      <w:numFmt w:val="bullet"/>
      <w:lvlText w:val="•"/>
      <w:lvlJc w:val="left"/>
      <w:pPr>
        <w:ind w:left="1340" w:hanging="284"/>
      </w:pPr>
    </w:lvl>
    <w:lvl w:ilvl="6">
      <w:start w:val="1"/>
      <w:numFmt w:val="bullet"/>
      <w:lvlText w:val="•"/>
      <w:lvlJc w:val="left"/>
      <w:pPr>
        <w:ind w:left="1528" w:hanging="284"/>
      </w:pPr>
    </w:lvl>
    <w:lvl w:ilvl="7">
      <w:start w:val="1"/>
      <w:numFmt w:val="bullet"/>
      <w:lvlText w:val="•"/>
      <w:lvlJc w:val="left"/>
      <w:pPr>
        <w:ind w:left="1716" w:hanging="284"/>
      </w:pPr>
    </w:lvl>
    <w:lvl w:ilvl="8">
      <w:start w:val="1"/>
      <w:numFmt w:val="bullet"/>
      <w:lvlText w:val="•"/>
      <w:lvlJc w:val="left"/>
      <w:pPr>
        <w:ind w:left="1904" w:hanging="284"/>
      </w:pPr>
    </w:lvl>
  </w:abstractNum>
  <w:abstractNum w:abstractNumId="13" w15:restartNumberingAfterBreak="0">
    <w:nsid w:val="473327CA"/>
    <w:multiLevelType w:val="multilevel"/>
    <w:tmpl w:val="45821476"/>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6" w:hanging="284"/>
      </w:pPr>
    </w:lvl>
    <w:lvl w:ilvl="2">
      <w:start w:val="1"/>
      <w:numFmt w:val="bullet"/>
      <w:lvlText w:val="•"/>
      <w:lvlJc w:val="left"/>
      <w:pPr>
        <w:ind w:left="772" w:hanging="282"/>
      </w:pPr>
    </w:lvl>
    <w:lvl w:ilvl="3">
      <w:start w:val="1"/>
      <w:numFmt w:val="bullet"/>
      <w:lvlText w:val="•"/>
      <w:lvlJc w:val="left"/>
      <w:pPr>
        <w:ind w:left="958" w:hanging="284"/>
      </w:pPr>
    </w:lvl>
    <w:lvl w:ilvl="4">
      <w:start w:val="1"/>
      <w:numFmt w:val="bullet"/>
      <w:lvlText w:val="•"/>
      <w:lvlJc w:val="left"/>
      <w:pPr>
        <w:ind w:left="1144" w:hanging="284"/>
      </w:pPr>
    </w:lvl>
    <w:lvl w:ilvl="5">
      <w:start w:val="1"/>
      <w:numFmt w:val="bullet"/>
      <w:lvlText w:val="•"/>
      <w:lvlJc w:val="left"/>
      <w:pPr>
        <w:ind w:left="1330" w:hanging="284"/>
      </w:pPr>
    </w:lvl>
    <w:lvl w:ilvl="6">
      <w:start w:val="1"/>
      <w:numFmt w:val="bullet"/>
      <w:lvlText w:val="•"/>
      <w:lvlJc w:val="left"/>
      <w:pPr>
        <w:ind w:left="1516" w:hanging="284"/>
      </w:pPr>
    </w:lvl>
    <w:lvl w:ilvl="7">
      <w:start w:val="1"/>
      <w:numFmt w:val="bullet"/>
      <w:lvlText w:val="•"/>
      <w:lvlJc w:val="left"/>
      <w:pPr>
        <w:ind w:left="1702" w:hanging="284"/>
      </w:pPr>
    </w:lvl>
    <w:lvl w:ilvl="8">
      <w:start w:val="1"/>
      <w:numFmt w:val="bullet"/>
      <w:lvlText w:val="•"/>
      <w:lvlJc w:val="left"/>
      <w:pPr>
        <w:ind w:left="1888" w:hanging="284"/>
      </w:pPr>
    </w:lvl>
  </w:abstractNum>
  <w:abstractNum w:abstractNumId="14" w15:restartNumberingAfterBreak="0">
    <w:nsid w:val="4CE1224C"/>
    <w:multiLevelType w:val="multilevel"/>
    <w:tmpl w:val="E2743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5" w15:restartNumberingAfterBreak="0">
    <w:nsid w:val="4F524272"/>
    <w:multiLevelType w:val="multilevel"/>
    <w:tmpl w:val="865E2F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04640A1"/>
    <w:multiLevelType w:val="multilevel"/>
    <w:tmpl w:val="1E7E2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2F1294"/>
    <w:multiLevelType w:val="multilevel"/>
    <w:tmpl w:val="F0B60412"/>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8" w15:restartNumberingAfterBreak="0">
    <w:nsid w:val="54452DC6"/>
    <w:multiLevelType w:val="multilevel"/>
    <w:tmpl w:val="6192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4F4D64"/>
    <w:multiLevelType w:val="multilevel"/>
    <w:tmpl w:val="5622F0EA"/>
    <w:lvl w:ilvl="0">
      <w:start w:val="1"/>
      <w:numFmt w:val="bullet"/>
      <w:lvlText w:val=""/>
      <w:lvlJc w:val="left"/>
      <w:pPr>
        <w:ind w:left="465" w:hanging="360"/>
      </w:pPr>
    </w:lvl>
    <w:lvl w:ilvl="1">
      <w:start w:val="1"/>
      <w:numFmt w:val="bullet"/>
      <w:lvlText w:val="•"/>
      <w:lvlJc w:val="left"/>
      <w:pPr>
        <w:ind w:left="645" w:hanging="360"/>
      </w:pPr>
    </w:lvl>
    <w:lvl w:ilvl="2">
      <w:start w:val="1"/>
      <w:numFmt w:val="bullet"/>
      <w:lvlText w:val="•"/>
      <w:lvlJc w:val="left"/>
      <w:pPr>
        <w:ind w:left="831" w:hanging="360"/>
      </w:pPr>
    </w:lvl>
    <w:lvl w:ilvl="3">
      <w:start w:val="1"/>
      <w:numFmt w:val="bullet"/>
      <w:lvlText w:val="•"/>
      <w:lvlJc w:val="left"/>
      <w:pPr>
        <w:ind w:left="1017" w:hanging="360"/>
      </w:pPr>
    </w:lvl>
    <w:lvl w:ilvl="4">
      <w:start w:val="1"/>
      <w:numFmt w:val="bullet"/>
      <w:lvlText w:val="•"/>
      <w:lvlJc w:val="left"/>
      <w:pPr>
        <w:ind w:left="1203" w:hanging="360"/>
      </w:pPr>
    </w:lvl>
    <w:lvl w:ilvl="5">
      <w:start w:val="1"/>
      <w:numFmt w:val="bullet"/>
      <w:lvlText w:val="•"/>
      <w:lvlJc w:val="left"/>
      <w:pPr>
        <w:ind w:left="1389" w:hanging="360"/>
      </w:pPr>
    </w:lvl>
    <w:lvl w:ilvl="6">
      <w:start w:val="1"/>
      <w:numFmt w:val="bullet"/>
      <w:lvlText w:val="•"/>
      <w:lvlJc w:val="left"/>
      <w:pPr>
        <w:ind w:left="1575" w:hanging="360"/>
      </w:pPr>
    </w:lvl>
    <w:lvl w:ilvl="7">
      <w:start w:val="1"/>
      <w:numFmt w:val="bullet"/>
      <w:lvlText w:val="•"/>
      <w:lvlJc w:val="left"/>
      <w:pPr>
        <w:ind w:left="1761" w:hanging="360"/>
      </w:pPr>
    </w:lvl>
    <w:lvl w:ilvl="8">
      <w:start w:val="1"/>
      <w:numFmt w:val="bullet"/>
      <w:lvlText w:val="•"/>
      <w:lvlJc w:val="left"/>
      <w:pPr>
        <w:ind w:left="1947" w:hanging="360"/>
      </w:pPr>
    </w:lvl>
  </w:abstractNum>
  <w:abstractNum w:abstractNumId="20" w15:restartNumberingAfterBreak="0">
    <w:nsid w:val="5B174D58"/>
    <w:multiLevelType w:val="multilevel"/>
    <w:tmpl w:val="E4F2AE2C"/>
    <w:lvl w:ilvl="0">
      <w:start w:val="1"/>
      <w:numFmt w:val="bullet"/>
      <w:lvlText w:val="●"/>
      <w:lvlJc w:val="left"/>
      <w:pPr>
        <w:ind w:left="465" w:hanging="360"/>
      </w:pPr>
      <w:rPr>
        <w:rFonts w:ascii="Noto Sans Symbols" w:eastAsia="Noto Sans Symbols" w:hAnsi="Noto Sans Symbols" w:cs="Noto Sans Symbols"/>
        <w:sz w:val="20"/>
        <w:szCs w:val="20"/>
      </w:rPr>
    </w:lvl>
    <w:lvl w:ilvl="1">
      <w:start w:val="1"/>
      <w:numFmt w:val="bullet"/>
      <w:lvlText w:val="•"/>
      <w:lvlJc w:val="left"/>
      <w:pPr>
        <w:ind w:left="645" w:hanging="360"/>
      </w:pPr>
    </w:lvl>
    <w:lvl w:ilvl="2">
      <w:start w:val="1"/>
      <w:numFmt w:val="bullet"/>
      <w:lvlText w:val="•"/>
      <w:lvlJc w:val="left"/>
      <w:pPr>
        <w:ind w:left="831" w:hanging="360"/>
      </w:pPr>
    </w:lvl>
    <w:lvl w:ilvl="3">
      <w:start w:val="1"/>
      <w:numFmt w:val="bullet"/>
      <w:lvlText w:val="•"/>
      <w:lvlJc w:val="left"/>
      <w:pPr>
        <w:ind w:left="1017" w:hanging="360"/>
      </w:pPr>
    </w:lvl>
    <w:lvl w:ilvl="4">
      <w:start w:val="1"/>
      <w:numFmt w:val="bullet"/>
      <w:lvlText w:val="•"/>
      <w:lvlJc w:val="left"/>
      <w:pPr>
        <w:ind w:left="1203" w:hanging="360"/>
      </w:pPr>
    </w:lvl>
    <w:lvl w:ilvl="5">
      <w:start w:val="1"/>
      <w:numFmt w:val="bullet"/>
      <w:lvlText w:val="•"/>
      <w:lvlJc w:val="left"/>
      <w:pPr>
        <w:ind w:left="1389" w:hanging="360"/>
      </w:pPr>
    </w:lvl>
    <w:lvl w:ilvl="6">
      <w:start w:val="1"/>
      <w:numFmt w:val="bullet"/>
      <w:lvlText w:val="•"/>
      <w:lvlJc w:val="left"/>
      <w:pPr>
        <w:ind w:left="1575" w:hanging="360"/>
      </w:pPr>
    </w:lvl>
    <w:lvl w:ilvl="7">
      <w:start w:val="1"/>
      <w:numFmt w:val="bullet"/>
      <w:lvlText w:val="•"/>
      <w:lvlJc w:val="left"/>
      <w:pPr>
        <w:ind w:left="1761" w:hanging="360"/>
      </w:pPr>
    </w:lvl>
    <w:lvl w:ilvl="8">
      <w:start w:val="1"/>
      <w:numFmt w:val="bullet"/>
      <w:lvlText w:val="•"/>
      <w:lvlJc w:val="left"/>
      <w:pPr>
        <w:ind w:left="1947" w:hanging="360"/>
      </w:pPr>
    </w:lvl>
  </w:abstractNum>
  <w:abstractNum w:abstractNumId="21" w15:restartNumberingAfterBreak="0">
    <w:nsid w:val="5CEF7F87"/>
    <w:multiLevelType w:val="multilevel"/>
    <w:tmpl w:val="87486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2650A99"/>
    <w:multiLevelType w:val="multilevel"/>
    <w:tmpl w:val="87D81208"/>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23" w15:restartNumberingAfterBreak="0">
    <w:nsid w:val="650951AB"/>
    <w:multiLevelType w:val="multilevel"/>
    <w:tmpl w:val="8960A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55C3A9E"/>
    <w:multiLevelType w:val="multilevel"/>
    <w:tmpl w:val="DFD8204C"/>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6" w:hanging="284"/>
      </w:pPr>
    </w:lvl>
    <w:lvl w:ilvl="2">
      <w:start w:val="1"/>
      <w:numFmt w:val="bullet"/>
      <w:lvlText w:val="•"/>
      <w:lvlJc w:val="left"/>
      <w:pPr>
        <w:ind w:left="772" w:hanging="282"/>
      </w:pPr>
    </w:lvl>
    <w:lvl w:ilvl="3">
      <w:start w:val="1"/>
      <w:numFmt w:val="bullet"/>
      <w:lvlText w:val="•"/>
      <w:lvlJc w:val="left"/>
      <w:pPr>
        <w:ind w:left="958" w:hanging="284"/>
      </w:pPr>
    </w:lvl>
    <w:lvl w:ilvl="4">
      <w:start w:val="1"/>
      <w:numFmt w:val="bullet"/>
      <w:lvlText w:val="•"/>
      <w:lvlJc w:val="left"/>
      <w:pPr>
        <w:ind w:left="1144" w:hanging="284"/>
      </w:pPr>
    </w:lvl>
    <w:lvl w:ilvl="5">
      <w:start w:val="1"/>
      <w:numFmt w:val="bullet"/>
      <w:lvlText w:val="•"/>
      <w:lvlJc w:val="left"/>
      <w:pPr>
        <w:ind w:left="1330" w:hanging="284"/>
      </w:pPr>
    </w:lvl>
    <w:lvl w:ilvl="6">
      <w:start w:val="1"/>
      <w:numFmt w:val="bullet"/>
      <w:lvlText w:val="•"/>
      <w:lvlJc w:val="left"/>
      <w:pPr>
        <w:ind w:left="1516" w:hanging="284"/>
      </w:pPr>
    </w:lvl>
    <w:lvl w:ilvl="7">
      <w:start w:val="1"/>
      <w:numFmt w:val="bullet"/>
      <w:lvlText w:val="•"/>
      <w:lvlJc w:val="left"/>
      <w:pPr>
        <w:ind w:left="1702" w:hanging="284"/>
      </w:pPr>
    </w:lvl>
    <w:lvl w:ilvl="8">
      <w:start w:val="1"/>
      <w:numFmt w:val="bullet"/>
      <w:lvlText w:val="•"/>
      <w:lvlJc w:val="left"/>
      <w:pPr>
        <w:ind w:left="1888" w:hanging="284"/>
      </w:pPr>
    </w:lvl>
  </w:abstractNum>
  <w:abstractNum w:abstractNumId="25" w15:restartNumberingAfterBreak="0">
    <w:nsid w:val="65605EF1"/>
    <w:multiLevelType w:val="multilevel"/>
    <w:tmpl w:val="19C607FC"/>
    <w:lvl w:ilvl="0">
      <w:start w:val="1"/>
      <w:numFmt w:val="bullet"/>
      <w:lvlText w:val="•"/>
      <w:lvlJc w:val="left"/>
      <w:pPr>
        <w:ind w:left="105" w:hanging="325"/>
      </w:pPr>
      <w:rPr>
        <w:rFonts w:ascii="Times New Roman" w:eastAsia="Times New Roman" w:hAnsi="Times New Roman" w:cs="Times New Roman"/>
        <w:sz w:val="24"/>
        <w:szCs w:val="24"/>
        <w:vertAlign w:val="baseline"/>
      </w:rPr>
    </w:lvl>
    <w:lvl w:ilvl="1">
      <w:start w:val="1"/>
      <w:numFmt w:val="bullet"/>
      <w:lvlText w:val="•"/>
      <w:lvlJc w:val="left"/>
      <w:pPr>
        <w:ind w:left="319" w:hanging="325"/>
      </w:pPr>
    </w:lvl>
    <w:lvl w:ilvl="2">
      <w:start w:val="1"/>
      <w:numFmt w:val="bullet"/>
      <w:lvlText w:val="•"/>
      <w:lvlJc w:val="left"/>
      <w:pPr>
        <w:ind w:left="538" w:hanging="325"/>
      </w:pPr>
    </w:lvl>
    <w:lvl w:ilvl="3">
      <w:start w:val="1"/>
      <w:numFmt w:val="bullet"/>
      <w:lvlText w:val="•"/>
      <w:lvlJc w:val="left"/>
      <w:pPr>
        <w:ind w:left="757" w:hanging="325"/>
      </w:pPr>
    </w:lvl>
    <w:lvl w:ilvl="4">
      <w:start w:val="1"/>
      <w:numFmt w:val="bullet"/>
      <w:lvlText w:val="•"/>
      <w:lvlJc w:val="left"/>
      <w:pPr>
        <w:ind w:left="976" w:hanging="325"/>
      </w:pPr>
    </w:lvl>
    <w:lvl w:ilvl="5">
      <w:start w:val="1"/>
      <w:numFmt w:val="bullet"/>
      <w:lvlText w:val="•"/>
      <w:lvlJc w:val="left"/>
      <w:pPr>
        <w:ind w:left="1195" w:hanging="325"/>
      </w:pPr>
    </w:lvl>
    <w:lvl w:ilvl="6">
      <w:start w:val="1"/>
      <w:numFmt w:val="bullet"/>
      <w:lvlText w:val="•"/>
      <w:lvlJc w:val="left"/>
      <w:pPr>
        <w:ind w:left="1414" w:hanging="325"/>
      </w:pPr>
    </w:lvl>
    <w:lvl w:ilvl="7">
      <w:start w:val="1"/>
      <w:numFmt w:val="bullet"/>
      <w:lvlText w:val="•"/>
      <w:lvlJc w:val="left"/>
      <w:pPr>
        <w:ind w:left="1633" w:hanging="325"/>
      </w:pPr>
    </w:lvl>
    <w:lvl w:ilvl="8">
      <w:start w:val="1"/>
      <w:numFmt w:val="bullet"/>
      <w:lvlText w:val="•"/>
      <w:lvlJc w:val="left"/>
      <w:pPr>
        <w:ind w:left="1852" w:hanging="325"/>
      </w:pPr>
    </w:lvl>
  </w:abstractNum>
  <w:abstractNum w:abstractNumId="26" w15:restartNumberingAfterBreak="0">
    <w:nsid w:val="66C26CE8"/>
    <w:multiLevelType w:val="multilevel"/>
    <w:tmpl w:val="C34005AA"/>
    <w:lvl w:ilvl="0">
      <w:start w:val="1"/>
      <w:numFmt w:val="bullet"/>
      <w:lvlText w:val="●"/>
      <w:lvlJc w:val="left"/>
      <w:pPr>
        <w:ind w:left="465" w:hanging="360"/>
      </w:pPr>
      <w:rPr>
        <w:rFonts w:ascii="Noto Sans Symbols" w:eastAsia="Noto Sans Symbols" w:hAnsi="Noto Sans Symbols" w:cs="Noto Sans Symbols"/>
        <w:sz w:val="20"/>
        <w:szCs w:val="20"/>
      </w:rPr>
    </w:lvl>
    <w:lvl w:ilvl="1">
      <w:start w:val="1"/>
      <w:numFmt w:val="bullet"/>
      <w:lvlText w:val="•"/>
      <w:lvlJc w:val="left"/>
      <w:pPr>
        <w:ind w:left="645" w:hanging="360"/>
      </w:pPr>
    </w:lvl>
    <w:lvl w:ilvl="2">
      <w:start w:val="1"/>
      <w:numFmt w:val="bullet"/>
      <w:lvlText w:val="•"/>
      <w:lvlJc w:val="left"/>
      <w:pPr>
        <w:ind w:left="831" w:hanging="360"/>
      </w:pPr>
    </w:lvl>
    <w:lvl w:ilvl="3">
      <w:start w:val="1"/>
      <w:numFmt w:val="bullet"/>
      <w:lvlText w:val="•"/>
      <w:lvlJc w:val="left"/>
      <w:pPr>
        <w:ind w:left="1017" w:hanging="360"/>
      </w:pPr>
    </w:lvl>
    <w:lvl w:ilvl="4">
      <w:start w:val="1"/>
      <w:numFmt w:val="bullet"/>
      <w:lvlText w:val="•"/>
      <w:lvlJc w:val="left"/>
      <w:pPr>
        <w:ind w:left="1203" w:hanging="360"/>
      </w:pPr>
    </w:lvl>
    <w:lvl w:ilvl="5">
      <w:start w:val="1"/>
      <w:numFmt w:val="bullet"/>
      <w:lvlText w:val="•"/>
      <w:lvlJc w:val="left"/>
      <w:pPr>
        <w:ind w:left="1389" w:hanging="360"/>
      </w:pPr>
    </w:lvl>
    <w:lvl w:ilvl="6">
      <w:start w:val="1"/>
      <w:numFmt w:val="bullet"/>
      <w:lvlText w:val="•"/>
      <w:lvlJc w:val="left"/>
      <w:pPr>
        <w:ind w:left="1575" w:hanging="360"/>
      </w:pPr>
    </w:lvl>
    <w:lvl w:ilvl="7">
      <w:start w:val="1"/>
      <w:numFmt w:val="bullet"/>
      <w:lvlText w:val="•"/>
      <w:lvlJc w:val="left"/>
      <w:pPr>
        <w:ind w:left="1761" w:hanging="360"/>
      </w:pPr>
    </w:lvl>
    <w:lvl w:ilvl="8">
      <w:start w:val="1"/>
      <w:numFmt w:val="bullet"/>
      <w:lvlText w:val="•"/>
      <w:lvlJc w:val="left"/>
      <w:pPr>
        <w:ind w:left="1947" w:hanging="360"/>
      </w:pPr>
    </w:lvl>
  </w:abstractNum>
  <w:abstractNum w:abstractNumId="27" w15:restartNumberingAfterBreak="0">
    <w:nsid w:val="680C6293"/>
    <w:multiLevelType w:val="multilevel"/>
    <w:tmpl w:val="E5B0103C"/>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4" w:hanging="284"/>
      </w:pPr>
    </w:lvl>
    <w:lvl w:ilvl="2">
      <w:start w:val="1"/>
      <w:numFmt w:val="bullet"/>
      <w:lvlText w:val="•"/>
      <w:lvlJc w:val="left"/>
      <w:pPr>
        <w:ind w:left="768" w:hanging="284"/>
      </w:pPr>
    </w:lvl>
    <w:lvl w:ilvl="3">
      <w:start w:val="1"/>
      <w:numFmt w:val="bullet"/>
      <w:lvlText w:val="•"/>
      <w:lvlJc w:val="left"/>
      <w:pPr>
        <w:ind w:left="962" w:hanging="283"/>
      </w:pPr>
    </w:lvl>
    <w:lvl w:ilvl="4">
      <w:start w:val="1"/>
      <w:numFmt w:val="bullet"/>
      <w:lvlText w:val="•"/>
      <w:lvlJc w:val="left"/>
      <w:pPr>
        <w:ind w:left="1157" w:hanging="283"/>
      </w:pPr>
    </w:lvl>
    <w:lvl w:ilvl="5">
      <w:start w:val="1"/>
      <w:numFmt w:val="bullet"/>
      <w:lvlText w:val="•"/>
      <w:lvlJc w:val="left"/>
      <w:pPr>
        <w:ind w:left="1351" w:hanging="284"/>
      </w:pPr>
    </w:lvl>
    <w:lvl w:ilvl="6">
      <w:start w:val="1"/>
      <w:numFmt w:val="bullet"/>
      <w:lvlText w:val="•"/>
      <w:lvlJc w:val="left"/>
      <w:pPr>
        <w:ind w:left="1545" w:hanging="284"/>
      </w:pPr>
    </w:lvl>
    <w:lvl w:ilvl="7">
      <w:start w:val="1"/>
      <w:numFmt w:val="bullet"/>
      <w:lvlText w:val="•"/>
      <w:lvlJc w:val="left"/>
      <w:pPr>
        <w:ind w:left="1740" w:hanging="284"/>
      </w:pPr>
    </w:lvl>
    <w:lvl w:ilvl="8">
      <w:start w:val="1"/>
      <w:numFmt w:val="bullet"/>
      <w:lvlText w:val="•"/>
      <w:lvlJc w:val="left"/>
      <w:pPr>
        <w:ind w:left="1934" w:hanging="284"/>
      </w:pPr>
    </w:lvl>
  </w:abstractNum>
  <w:abstractNum w:abstractNumId="28" w15:restartNumberingAfterBreak="0">
    <w:nsid w:val="690D61FE"/>
    <w:multiLevelType w:val="multilevel"/>
    <w:tmpl w:val="35B61422"/>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29" w15:restartNumberingAfterBreak="0">
    <w:nsid w:val="7149431C"/>
    <w:multiLevelType w:val="multilevel"/>
    <w:tmpl w:val="7A06974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31251A6"/>
    <w:multiLevelType w:val="multilevel"/>
    <w:tmpl w:val="48427CD2"/>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31" w15:restartNumberingAfterBreak="0">
    <w:nsid w:val="73681FB7"/>
    <w:multiLevelType w:val="multilevel"/>
    <w:tmpl w:val="CEF2D810"/>
    <w:lvl w:ilvl="0">
      <w:start w:val="1"/>
      <w:numFmt w:val="upperLetter"/>
      <w:lvlText w:val="%1."/>
      <w:lvlJc w:val="left"/>
      <w:pPr>
        <w:ind w:left="397" w:hanging="360"/>
      </w:pPr>
    </w:lvl>
    <w:lvl w:ilvl="1">
      <w:start w:val="1"/>
      <w:numFmt w:val="lowerLetter"/>
      <w:lvlText w:val="%2."/>
      <w:lvlJc w:val="left"/>
      <w:pPr>
        <w:ind w:left="1117" w:hanging="360"/>
      </w:pPr>
    </w:lvl>
    <w:lvl w:ilvl="2">
      <w:start w:val="1"/>
      <w:numFmt w:val="lowerRoman"/>
      <w:lvlText w:val="%3."/>
      <w:lvlJc w:val="right"/>
      <w:pPr>
        <w:ind w:left="1837" w:hanging="180"/>
      </w:pPr>
    </w:lvl>
    <w:lvl w:ilvl="3">
      <w:start w:val="1"/>
      <w:numFmt w:val="decimal"/>
      <w:lvlText w:val="%4."/>
      <w:lvlJc w:val="left"/>
      <w:pPr>
        <w:ind w:left="2557" w:hanging="360"/>
      </w:pPr>
    </w:lvl>
    <w:lvl w:ilvl="4">
      <w:start w:val="1"/>
      <w:numFmt w:val="lowerLetter"/>
      <w:lvlText w:val="%5."/>
      <w:lvlJc w:val="left"/>
      <w:pPr>
        <w:ind w:left="3277" w:hanging="360"/>
      </w:pPr>
    </w:lvl>
    <w:lvl w:ilvl="5">
      <w:start w:val="1"/>
      <w:numFmt w:val="lowerRoman"/>
      <w:lvlText w:val="%6."/>
      <w:lvlJc w:val="right"/>
      <w:pPr>
        <w:ind w:left="3997" w:hanging="180"/>
      </w:pPr>
    </w:lvl>
    <w:lvl w:ilvl="6">
      <w:start w:val="1"/>
      <w:numFmt w:val="decimal"/>
      <w:lvlText w:val="%7."/>
      <w:lvlJc w:val="left"/>
      <w:pPr>
        <w:ind w:left="4717" w:hanging="360"/>
      </w:pPr>
    </w:lvl>
    <w:lvl w:ilvl="7">
      <w:start w:val="1"/>
      <w:numFmt w:val="lowerLetter"/>
      <w:lvlText w:val="%8."/>
      <w:lvlJc w:val="left"/>
      <w:pPr>
        <w:ind w:left="5437" w:hanging="360"/>
      </w:pPr>
    </w:lvl>
    <w:lvl w:ilvl="8">
      <w:start w:val="1"/>
      <w:numFmt w:val="lowerRoman"/>
      <w:lvlText w:val="%9."/>
      <w:lvlJc w:val="right"/>
      <w:pPr>
        <w:ind w:left="6157" w:hanging="180"/>
      </w:pPr>
    </w:lvl>
  </w:abstractNum>
  <w:abstractNum w:abstractNumId="32" w15:restartNumberingAfterBreak="0">
    <w:nsid w:val="75743FF8"/>
    <w:multiLevelType w:val="multilevel"/>
    <w:tmpl w:val="996EBBD6"/>
    <w:lvl w:ilvl="0">
      <w:start w:val="1"/>
      <w:numFmt w:val="bullet"/>
      <w:lvlText w:val="●"/>
      <w:lvlJc w:val="left"/>
      <w:pPr>
        <w:ind w:left="403" w:hanging="284"/>
      </w:pPr>
      <w:rPr>
        <w:rFonts w:ascii="Noto Sans Symbols" w:eastAsia="Noto Sans Symbols" w:hAnsi="Noto Sans Symbols" w:cs="Noto Sans Symbols"/>
        <w:sz w:val="20"/>
        <w:szCs w:val="20"/>
      </w:rPr>
    </w:lvl>
    <w:lvl w:ilvl="1">
      <w:start w:val="1"/>
      <w:numFmt w:val="bullet"/>
      <w:lvlText w:val="•"/>
      <w:lvlJc w:val="left"/>
      <w:pPr>
        <w:ind w:left="586" w:hanging="284"/>
      </w:pPr>
    </w:lvl>
    <w:lvl w:ilvl="2">
      <w:start w:val="1"/>
      <w:numFmt w:val="bullet"/>
      <w:lvlText w:val="•"/>
      <w:lvlJc w:val="left"/>
      <w:pPr>
        <w:ind w:left="772" w:hanging="282"/>
      </w:pPr>
    </w:lvl>
    <w:lvl w:ilvl="3">
      <w:start w:val="1"/>
      <w:numFmt w:val="bullet"/>
      <w:lvlText w:val="•"/>
      <w:lvlJc w:val="left"/>
      <w:pPr>
        <w:ind w:left="958" w:hanging="284"/>
      </w:pPr>
    </w:lvl>
    <w:lvl w:ilvl="4">
      <w:start w:val="1"/>
      <w:numFmt w:val="bullet"/>
      <w:lvlText w:val="•"/>
      <w:lvlJc w:val="left"/>
      <w:pPr>
        <w:ind w:left="1144" w:hanging="284"/>
      </w:pPr>
    </w:lvl>
    <w:lvl w:ilvl="5">
      <w:start w:val="1"/>
      <w:numFmt w:val="bullet"/>
      <w:lvlText w:val="•"/>
      <w:lvlJc w:val="left"/>
      <w:pPr>
        <w:ind w:left="1330" w:hanging="284"/>
      </w:pPr>
    </w:lvl>
    <w:lvl w:ilvl="6">
      <w:start w:val="1"/>
      <w:numFmt w:val="bullet"/>
      <w:lvlText w:val="•"/>
      <w:lvlJc w:val="left"/>
      <w:pPr>
        <w:ind w:left="1516" w:hanging="284"/>
      </w:pPr>
    </w:lvl>
    <w:lvl w:ilvl="7">
      <w:start w:val="1"/>
      <w:numFmt w:val="bullet"/>
      <w:lvlText w:val="•"/>
      <w:lvlJc w:val="left"/>
      <w:pPr>
        <w:ind w:left="1702" w:hanging="284"/>
      </w:pPr>
    </w:lvl>
    <w:lvl w:ilvl="8">
      <w:start w:val="1"/>
      <w:numFmt w:val="bullet"/>
      <w:lvlText w:val="•"/>
      <w:lvlJc w:val="left"/>
      <w:pPr>
        <w:ind w:left="1888" w:hanging="284"/>
      </w:pPr>
    </w:lvl>
  </w:abstractNum>
  <w:abstractNum w:abstractNumId="33" w15:restartNumberingAfterBreak="0">
    <w:nsid w:val="7AE02BCA"/>
    <w:multiLevelType w:val="multilevel"/>
    <w:tmpl w:val="4ED47DAA"/>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34" w15:restartNumberingAfterBreak="0">
    <w:nsid w:val="7EA71D9D"/>
    <w:multiLevelType w:val="multilevel"/>
    <w:tmpl w:val="803E428C"/>
    <w:lvl w:ilvl="0">
      <w:start w:val="1"/>
      <w:numFmt w:val="bullet"/>
      <w:lvlText w:val="●"/>
      <w:lvlJc w:val="left"/>
      <w:pPr>
        <w:ind w:left="389" w:hanging="284"/>
      </w:pPr>
      <w:rPr>
        <w:rFonts w:ascii="Noto Sans Symbols" w:eastAsia="Noto Sans Symbols" w:hAnsi="Noto Sans Symbols" w:cs="Noto Sans Symbols"/>
        <w:sz w:val="20"/>
        <w:szCs w:val="20"/>
      </w:rPr>
    </w:lvl>
    <w:lvl w:ilvl="1">
      <w:start w:val="1"/>
      <w:numFmt w:val="bullet"/>
      <w:lvlText w:val="•"/>
      <w:lvlJc w:val="left"/>
      <w:pPr>
        <w:ind w:left="571" w:hanging="284"/>
      </w:pPr>
    </w:lvl>
    <w:lvl w:ilvl="2">
      <w:start w:val="1"/>
      <w:numFmt w:val="bullet"/>
      <w:lvlText w:val="•"/>
      <w:lvlJc w:val="left"/>
      <w:pPr>
        <w:ind w:left="762" w:hanging="282"/>
      </w:pPr>
    </w:lvl>
    <w:lvl w:ilvl="3">
      <w:start w:val="1"/>
      <w:numFmt w:val="bullet"/>
      <w:lvlText w:val="•"/>
      <w:lvlJc w:val="left"/>
      <w:pPr>
        <w:ind w:left="953" w:hanging="284"/>
      </w:pPr>
    </w:lvl>
    <w:lvl w:ilvl="4">
      <w:start w:val="1"/>
      <w:numFmt w:val="bullet"/>
      <w:lvlText w:val="•"/>
      <w:lvlJc w:val="left"/>
      <w:pPr>
        <w:ind w:left="1144" w:hanging="284"/>
      </w:pPr>
    </w:lvl>
    <w:lvl w:ilvl="5">
      <w:start w:val="1"/>
      <w:numFmt w:val="bullet"/>
      <w:lvlText w:val="•"/>
      <w:lvlJc w:val="left"/>
      <w:pPr>
        <w:ind w:left="1335" w:hanging="284"/>
      </w:pPr>
    </w:lvl>
    <w:lvl w:ilvl="6">
      <w:start w:val="1"/>
      <w:numFmt w:val="bullet"/>
      <w:lvlText w:val="•"/>
      <w:lvlJc w:val="left"/>
      <w:pPr>
        <w:ind w:left="1526" w:hanging="284"/>
      </w:pPr>
    </w:lvl>
    <w:lvl w:ilvl="7">
      <w:start w:val="1"/>
      <w:numFmt w:val="bullet"/>
      <w:lvlText w:val="•"/>
      <w:lvlJc w:val="left"/>
      <w:pPr>
        <w:ind w:left="1717" w:hanging="284"/>
      </w:pPr>
    </w:lvl>
    <w:lvl w:ilvl="8">
      <w:start w:val="1"/>
      <w:numFmt w:val="bullet"/>
      <w:lvlText w:val="•"/>
      <w:lvlJc w:val="left"/>
      <w:pPr>
        <w:ind w:left="1908" w:hanging="284"/>
      </w:pPr>
    </w:lvl>
  </w:abstractNum>
  <w:abstractNum w:abstractNumId="35" w15:restartNumberingAfterBreak="0">
    <w:nsid w:val="7FD3036D"/>
    <w:multiLevelType w:val="multilevel"/>
    <w:tmpl w:val="53B49C26"/>
    <w:lvl w:ilvl="0">
      <w:start w:val="1"/>
      <w:numFmt w:val="bullet"/>
      <w:lvlText w:val=""/>
      <w:lvlJc w:val="left"/>
      <w:pPr>
        <w:ind w:left="108" w:hanging="152"/>
      </w:pPr>
    </w:lvl>
    <w:lvl w:ilvl="1">
      <w:start w:val="1"/>
      <w:numFmt w:val="bullet"/>
      <w:lvlText w:val="●"/>
      <w:lvlJc w:val="left"/>
      <w:pPr>
        <w:ind w:left="812" w:hanging="352"/>
      </w:pPr>
      <w:rPr>
        <w:rFonts w:ascii="Noto Sans Symbols" w:eastAsia="Noto Sans Symbols" w:hAnsi="Noto Sans Symbols" w:cs="Noto Sans Symbols"/>
        <w:sz w:val="23"/>
        <w:szCs w:val="23"/>
      </w:rPr>
    </w:lvl>
    <w:lvl w:ilvl="2">
      <w:start w:val="1"/>
      <w:numFmt w:val="bullet"/>
      <w:lvlText w:val="•"/>
      <w:lvlJc w:val="left"/>
      <w:pPr>
        <w:ind w:left="1920" w:hanging="353"/>
      </w:pPr>
    </w:lvl>
    <w:lvl w:ilvl="3">
      <w:start w:val="1"/>
      <w:numFmt w:val="bullet"/>
      <w:lvlText w:val="•"/>
      <w:lvlJc w:val="left"/>
      <w:pPr>
        <w:ind w:left="3021" w:hanging="353"/>
      </w:pPr>
    </w:lvl>
    <w:lvl w:ilvl="4">
      <w:start w:val="1"/>
      <w:numFmt w:val="bullet"/>
      <w:lvlText w:val="•"/>
      <w:lvlJc w:val="left"/>
      <w:pPr>
        <w:ind w:left="4122" w:hanging="353"/>
      </w:pPr>
    </w:lvl>
    <w:lvl w:ilvl="5">
      <w:start w:val="1"/>
      <w:numFmt w:val="bullet"/>
      <w:lvlText w:val="•"/>
      <w:lvlJc w:val="left"/>
      <w:pPr>
        <w:ind w:left="5222" w:hanging="353"/>
      </w:pPr>
    </w:lvl>
    <w:lvl w:ilvl="6">
      <w:start w:val="1"/>
      <w:numFmt w:val="bullet"/>
      <w:lvlText w:val="•"/>
      <w:lvlJc w:val="left"/>
      <w:pPr>
        <w:ind w:left="6323" w:hanging="353"/>
      </w:pPr>
    </w:lvl>
    <w:lvl w:ilvl="7">
      <w:start w:val="1"/>
      <w:numFmt w:val="bullet"/>
      <w:lvlText w:val="•"/>
      <w:lvlJc w:val="left"/>
      <w:pPr>
        <w:ind w:left="7424" w:hanging="353"/>
      </w:pPr>
    </w:lvl>
    <w:lvl w:ilvl="8">
      <w:start w:val="1"/>
      <w:numFmt w:val="bullet"/>
      <w:lvlText w:val="•"/>
      <w:lvlJc w:val="left"/>
      <w:pPr>
        <w:ind w:left="8524" w:hanging="353"/>
      </w:pPr>
    </w:lvl>
  </w:abstractNum>
  <w:num w:numId="1" w16cid:durableId="42028350">
    <w:abstractNumId w:val="15"/>
  </w:num>
  <w:num w:numId="2" w16cid:durableId="1139029584">
    <w:abstractNumId w:val="30"/>
  </w:num>
  <w:num w:numId="3" w16cid:durableId="1453354884">
    <w:abstractNumId w:val="7"/>
  </w:num>
  <w:num w:numId="4" w16cid:durableId="1942372420">
    <w:abstractNumId w:val="9"/>
  </w:num>
  <w:num w:numId="5" w16cid:durableId="1509295804">
    <w:abstractNumId w:val="5"/>
  </w:num>
  <w:num w:numId="6" w16cid:durableId="1249734295">
    <w:abstractNumId w:val="17"/>
  </w:num>
  <w:num w:numId="7" w16cid:durableId="793906698">
    <w:abstractNumId w:val="14"/>
  </w:num>
  <w:num w:numId="8" w16cid:durableId="199363121">
    <w:abstractNumId w:val="33"/>
  </w:num>
  <w:num w:numId="9" w16cid:durableId="570508297">
    <w:abstractNumId w:val="2"/>
  </w:num>
  <w:num w:numId="10" w16cid:durableId="707949654">
    <w:abstractNumId w:val="0"/>
  </w:num>
  <w:num w:numId="11" w16cid:durableId="1597715315">
    <w:abstractNumId w:val="13"/>
  </w:num>
  <w:num w:numId="12" w16cid:durableId="531309307">
    <w:abstractNumId w:val="19"/>
  </w:num>
  <w:num w:numId="13" w16cid:durableId="2084253771">
    <w:abstractNumId w:val="26"/>
  </w:num>
  <w:num w:numId="14" w16cid:durableId="111478428">
    <w:abstractNumId w:val="12"/>
  </w:num>
  <w:num w:numId="15" w16cid:durableId="1080641159">
    <w:abstractNumId w:val="21"/>
  </w:num>
  <w:num w:numId="16" w16cid:durableId="1469544004">
    <w:abstractNumId w:val="22"/>
  </w:num>
  <w:num w:numId="17" w16cid:durableId="499203345">
    <w:abstractNumId w:val="16"/>
  </w:num>
  <w:num w:numId="18" w16cid:durableId="1852983382">
    <w:abstractNumId w:val="3"/>
  </w:num>
  <w:num w:numId="19" w16cid:durableId="522478198">
    <w:abstractNumId w:val="18"/>
  </w:num>
  <w:num w:numId="20" w16cid:durableId="110708463">
    <w:abstractNumId w:val="35"/>
  </w:num>
  <w:num w:numId="21" w16cid:durableId="268859416">
    <w:abstractNumId w:val="24"/>
  </w:num>
  <w:num w:numId="22" w16cid:durableId="1694846344">
    <w:abstractNumId w:val="34"/>
  </w:num>
  <w:num w:numId="23" w16cid:durableId="1037197174">
    <w:abstractNumId w:val="4"/>
  </w:num>
  <w:num w:numId="24" w16cid:durableId="394089818">
    <w:abstractNumId w:val="10"/>
  </w:num>
  <w:num w:numId="25" w16cid:durableId="453864679">
    <w:abstractNumId w:val="20"/>
  </w:num>
  <w:num w:numId="26" w16cid:durableId="727649023">
    <w:abstractNumId w:val="28"/>
  </w:num>
  <w:num w:numId="27" w16cid:durableId="202595168">
    <w:abstractNumId w:val="25"/>
  </w:num>
  <w:num w:numId="28" w16cid:durableId="1122460992">
    <w:abstractNumId w:val="31"/>
  </w:num>
  <w:num w:numId="29" w16cid:durableId="1892380075">
    <w:abstractNumId w:val="1"/>
  </w:num>
  <w:num w:numId="30" w16cid:durableId="921724289">
    <w:abstractNumId w:val="11"/>
  </w:num>
  <w:num w:numId="31" w16cid:durableId="1262879606">
    <w:abstractNumId w:val="27"/>
  </w:num>
  <w:num w:numId="32" w16cid:durableId="1441295248">
    <w:abstractNumId w:val="6"/>
  </w:num>
  <w:num w:numId="33" w16cid:durableId="2131238011">
    <w:abstractNumId w:val="32"/>
  </w:num>
  <w:num w:numId="34" w16cid:durableId="1950314751">
    <w:abstractNumId w:val="8"/>
  </w:num>
  <w:num w:numId="35" w16cid:durableId="721825540">
    <w:abstractNumId w:val="23"/>
  </w:num>
  <w:num w:numId="36" w16cid:durableId="146249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A1D"/>
    <w:rsid w:val="00474113"/>
    <w:rsid w:val="00967B6D"/>
    <w:rsid w:val="00A324EC"/>
    <w:rsid w:val="00D33A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518A0"/>
  <w15:docId w15:val="{FA6D3C8D-DB33-4F04-92AA-8B6457A6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ind w:left="1718"/>
      <w:outlineLvl w:val="0"/>
    </w:pPr>
    <w:rPr>
      <w:rFonts w:ascii="Arial Narrow" w:eastAsia="Arial Narrow" w:hAnsi="Arial Narrow" w:cs="Arial Narrow"/>
      <w:b/>
      <w:bCs/>
      <w:sz w:val="28"/>
      <w:szCs w:val="28"/>
    </w:rPr>
  </w:style>
  <w:style w:type="paragraph" w:styleId="Titolo2">
    <w:name w:val="heading 2"/>
    <w:basedOn w:val="Normale"/>
    <w:next w:val="Normale"/>
    <w:uiPriority w:val="9"/>
    <w:semiHidden/>
    <w:unhideWhenUsed/>
    <w:qFormat/>
    <w:pPr>
      <w:keepNext/>
      <w:keepLines/>
      <w:spacing w:before="40"/>
      <w:outlineLvl w:val="1"/>
    </w:pPr>
    <w:rPr>
      <w:rFonts w:ascii="Calibri" w:eastAsia="Calibri" w:hAnsi="Calibri" w:cs="Calibri"/>
      <w:color w:val="2F5496"/>
      <w:sz w:val="26"/>
      <w:szCs w:val="2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spacing w:before="240" w:after="120"/>
    </w:pPr>
    <w:rPr>
      <w:rFonts w:ascii="Liberation Sans" w:eastAsia="Liberation Sans" w:hAnsi="Liberation Sans" w:cs="Liberation Sans"/>
      <w:sz w:val="28"/>
      <w:szCs w:val="28"/>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7">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8">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9">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tcPr>
      <w:shd w:val="clear" w:color="auto" w:fill="CED7E7"/>
    </w:tc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tcPr>
      <w:shd w:val="clear" w:color="auto" w:fill="CAD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12241</Words>
  <Characters>69775</Characters>
  <Application>Microsoft Office Word</Application>
  <DocSecurity>0</DocSecurity>
  <Lines>581</Lines>
  <Paragraphs>163</Paragraphs>
  <ScaleCrop>false</ScaleCrop>
  <Company/>
  <LinksUpToDate>false</LinksUpToDate>
  <CharactersWithSpaces>81853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2025-12-11T12:18:00Z</dcterms:created>
  <dcterms:modified xsi:type="dcterms:W3CDTF">2025-12-11T12:18:00Z</dcterms:modified>
</cp:coreProperties>
</file>